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795E" w14:textId="6352C583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  <w:r w:rsidRPr="00723FC1">
        <w:rPr>
          <w:rFonts w:ascii="Century" w:hAnsi="Century" w:cs="Times New Roman"/>
          <w:b/>
          <w:sz w:val="24"/>
          <w:szCs w:val="24"/>
          <w:u w:val="single"/>
        </w:rPr>
        <w:t>Grant Application</w:t>
      </w:r>
    </w:p>
    <w:p w14:paraId="64B9C837" w14:textId="77777777" w:rsidR="00234FF8" w:rsidRPr="007D0ACB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</w:p>
    <w:p w14:paraId="4642C13E" w14:textId="77777777" w:rsidR="00234FF8" w:rsidRPr="00E77EB2" w:rsidRDefault="00234FF8" w:rsidP="00AC177D">
      <w:pPr>
        <w:widowControl w:val="0"/>
        <w:spacing w:line="240" w:lineRule="auto"/>
        <w:ind w:left="720" w:hanging="720"/>
        <w:jc w:val="both"/>
        <w:rPr>
          <w:rFonts w:ascii="Century" w:hAnsi="Century" w:cs="Times New Roman"/>
          <w:b/>
          <w:i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szCs w:val="24"/>
        </w:rPr>
        <w:tab/>
      </w:r>
      <w:r w:rsidRPr="00E77EB2">
        <w:rPr>
          <w:rFonts w:ascii="Century" w:hAnsi="Century" w:cs="Times New Roman"/>
          <w:i/>
          <w:szCs w:val="24"/>
        </w:rPr>
        <w:t xml:space="preserve">May </w:t>
      </w:r>
      <w:r w:rsidRPr="007D0ACB">
        <w:rPr>
          <w:rFonts w:ascii="Century" w:hAnsi="Century" w:cs="Times New Roman"/>
          <w:i/>
          <w:szCs w:val="24"/>
        </w:rPr>
        <w:t xml:space="preserve">an organization </w:t>
      </w:r>
      <w:r>
        <w:rPr>
          <w:rFonts w:ascii="Century" w:hAnsi="Century" w:cs="Times New Roman"/>
          <w:i/>
          <w:szCs w:val="24"/>
        </w:rPr>
        <w:t>external to</w:t>
      </w:r>
      <w:r w:rsidRPr="007D0ACB">
        <w:rPr>
          <w:rFonts w:ascii="Century" w:hAnsi="Century" w:cs="Times New Roman"/>
          <w:i/>
          <w:szCs w:val="24"/>
        </w:rPr>
        <w:t xml:space="preserve"> the DA’s office </w:t>
      </w:r>
      <w:r>
        <w:rPr>
          <w:rFonts w:ascii="Century" w:hAnsi="Century" w:cs="Times New Roman"/>
          <w:i/>
          <w:szCs w:val="24"/>
        </w:rPr>
        <w:t xml:space="preserve">complete the funding </w:t>
      </w:r>
      <w:r w:rsidRPr="007D0ACB">
        <w:rPr>
          <w:rFonts w:ascii="Century" w:hAnsi="Century" w:cs="Times New Roman"/>
          <w:i/>
          <w:szCs w:val="24"/>
        </w:rPr>
        <w:t xml:space="preserve">application </w:t>
      </w:r>
      <w:r>
        <w:rPr>
          <w:rFonts w:ascii="Century" w:hAnsi="Century" w:cs="Times New Roman"/>
          <w:i/>
          <w:szCs w:val="24"/>
        </w:rPr>
        <w:t xml:space="preserve">on </w:t>
      </w:r>
      <w:r w:rsidR="000F5EB7">
        <w:rPr>
          <w:rFonts w:ascii="Century" w:hAnsi="Century" w:cs="Times New Roman"/>
          <w:i/>
          <w:szCs w:val="24"/>
        </w:rPr>
        <w:t xml:space="preserve">its </w:t>
      </w:r>
      <w:r>
        <w:rPr>
          <w:rFonts w:ascii="Century" w:hAnsi="Century" w:cs="Times New Roman"/>
          <w:i/>
          <w:szCs w:val="24"/>
        </w:rPr>
        <w:t>behalf</w:t>
      </w:r>
      <w:r w:rsidRPr="007D0ACB">
        <w:rPr>
          <w:rFonts w:ascii="Century" w:hAnsi="Century" w:cs="Times New Roman"/>
          <w:i/>
          <w:szCs w:val="24"/>
        </w:rPr>
        <w:t>?</w:t>
      </w:r>
    </w:p>
    <w:p w14:paraId="09FC4A82" w14:textId="15B6508C" w:rsidR="00234FF8" w:rsidRPr="00E77EB2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 w:themeColor="dark2"/>
          <w:szCs w:val="24"/>
        </w:rPr>
      </w:pPr>
      <w:r w:rsidRPr="00E77EB2">
        <w:rPr>
          <w:rFonts w:ascii="Century" w:hAnsi="Century" w:cs="Times New Roman"/>
          <w:b/>
          <w:color w:val="1F497D" w:themeColor="dark2"/>
          <w:szCs w:val="24"/>
        </w:rPr>
        <w:t>A:</w:t>
      </w:r>
      <w:r w:rsidRPr="00E77EB2">
        <w:rPr>
          <w:rFonts w:ascii="Century" w:hAnsi="Century" w:cs="Times New Roman"/>
          <w:color w:val="1F497D" w:themeColor="dark2"/>
          <w:szCs w:val="24"/>
        </w:rPr>
        <w:tab/>
        <w:t xml:space="preserve">Yes, but the </w:t>
      </w:r>
      <w:r w:rsidR="008F1BC2">
        <w:rPr>
          <w:rFonts w:ascii="Century" w:hAnsi="Century" w:cs="Times New Roman"/>
          <w:color w:val="1F497D" w:themeColor="dark2"/>
          <w:szCs w:val="24"/>
        </w:rPr>
        <w:t xml:space="preserve">DA </w:t>
      </w:r>
      <w:r w:rsidRPr="00E77EB2">
        <w:rPr>
          <w:rFonts w:ascii="Century" w:hAnsi="Century" w:cs="Times New Roman"/>
          <w:color w:val="1F497D" w:themeColor="dark2"/>
          <w:szCs w:val="24"/>
        </w:rPr>
        <w:t>must approve and submit the application.</w:t>
      </w:r>
      <w:r w:rsidRPr="00E77EB2">
        <w:rPr>
          <w:rFonts w:ascii="Century" w:hAnsi="Century" w:cs="Times New Roman"/>
          <w:b/>
          <w:color w:val="1F497D" w:themeColor="dark2"/>
          <w:szCs w:val="24"/>
        </w:rPr>
        <w:t xml:space="preserve"> </w:t>
      </w:r>
    </w:p>
    <w:p w14:paraId="2EC30EAE" w14:textId="77777777" w:rsidR="00234FF8" w:rsidRPr="00E77EB2" w:rsidRDefault="00234FF8" w:rsidP="00AC177D">
      <w:pPr>
        <w:spacing w:after="0" w:line="240" w:lineRule="auto"/>
        <w:jc w:val="both"/>
        <w:rPr>
          <w:rFonts w:ascii="Century" w:hAnsi="Century" w:cs="Times New Roman"/>
          <w:b/>
          <w:szCs w:val="24"/>
        </w:rPr>
      </w:pPr>
    </w:p>
    <w:p w14:paraId="0C16FE8F" w14:textId="77777777" w:rsidR="00234FF8" w:rsidRPr="007D0ACB" w:rsidRDefault="00234FF8" w:rsidP="00AC177D">
      <w:pPr>
        <w:spacing w:after="0" w:line="240" w:lineRule="auto"/>
        <w:jc w:val="both"/>
        <w:rPr>
          <w:rFonts w:ascii="Century" w:hAnsi="Century" w:cs="Times New Roman"/>
          <w:i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szCs w:val="24"/>
        </w:rPr>
        <w:tab/>
      </w:r>
      <w:r w:rsidRPr="00E77EB2">
        <w:rPr>
          <w:rFonts w:ascii="Century" w:hAnsi="Century" w:cs="Times New Roman"/>
          <w:i/>
          <w:szCs w:val="24"/>
        </w:rPr>
        <w:t>Is t</w:t>
      </w:r>
      <w:r w:rsidRPr="007D0ACB">
        <w:rPr>
          <w:rFonts w:ascii="Century" w:hAnsi="Century" w:cs="Times New Roman"/>
          <w:i/>
          <w:szCs w:val="24"/>
        </w:rPr>
        <w:t xml:space="preserve">echnical assistance with the </w:t>
      </w:r>
      <w:r>
        <w:rPr>
          <w:rFonts w:ascii="Century" w:hAnsi="Century" w:cs="Times New Roman"/>
          <w:i/>
          <w:szCs w:val="24"/>
        </w:rPr>
        <w:t xml:space="preserve">grant </w:t>
      </w:r>
      <w:r w:rsidRPr="007D0ACB">
        <w:rPr>
          <w:rFonts w:ascii="Century" w:hAnsi="Century" w:cs="Times New Roman"/>
          <w:i/>
          <w:szCs w:val="24"/>
        </w:rPr>
        <w:t>application</w:t>
      </w:r>
      <w:r>
        <w:rPr>
          <w:rFonts w:ascii="Century" w:hAnsi="Century" w:cs="Times New Roman"/>
          <w:i/>
          <w:szCs w:val="24"/>
        </w:rPr>
        <w:t xml:space="preserve"> available</w:t>
      </w:r>
      <w:r w:rsidRPr="007D0ACB">
        <w:rPr>
          <w:rFonts w:ascii="Century" w:hAnsi="Century" w:cs="Times New Roman"/>
          <w:i/>
          <w:szCs w:val="24"/>
        </w:rPr>
        <w:t>?</w:t>
      </w:r>
    </w:p>
    <w:p w14:paraId="69306327" w14:textId="77777777" w:rsidR="00234FF8" w:rsidRPr="007D0ACB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 w:themeColor="dark2"/>
          <w:szCs w:val="24"/>
        </w:rPr>
      </w:pPr>
    </w:p>
    <w:p w14:paraId="0058B9A5" w14:textId="4735A447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 w:themeColor="dark2"/>
          <w:szCs w:val="24"/>
        </w:rPr>
      </w:pPr>
      <w:r w:rsidRPr="007D0ACB">
        <w:rPr>
          <w:rFonts w:ascii="Century" w:hAnsi="Century" w:cs="Times New Roman"/>
          <w:b/>
          <w:color w:val="1F497D" w:themeColor="dark2"/>
          <w:szCs w:val="24"/>
        </w:rPr>
        <w:t>A:</w:t>
      </w:r>
      <w:r w:rsidRPr="007D0ACB">
        <w:rPr>
          <w:rFonts w:ascii="Century" w:hAnsi="Century" w:cs="Times New Roman"/>
          <w:color w:val="1F497D" w:themeColor="dark2"/>
          <w:szCs w:val="24"/>
        </w:rPr>
        <w:tab/>
        <w:t xml:space="preserve">Yes, please contact the </w:t>
      </w:r>
      <w:r>
        <w:rPr>
          <w:rFonts w:ascii="Century" w:hAnsi="Century" w:cs="Times New Roman"/>
          <w:color w:val="1F497D" w:themeColor="dark2"/>
          <w:szCs w:val="24"/>
        </w:rPr>
        <w:t>a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dult </w:t>
      </w:r>
      <w:r>
        <w:rPr>
          <w:rFonts w:ascii="Century" w:hAnsi="Century" w:cs="Times New Roman"/>
          <w:color w:val="1F497D" w:themeColor="dark2"/>
          <w:szCs w:val="24"/>
        </w:rPr>
        <w:t>d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iversion </w:t>
      </w:r>
      <w:r>
        <w:rPr>
          <w:rFonts w:ascii="Century" w:hAnsi="Century" w:cs="Times New Roman"/>
          <w:color w:val="1F497D" w:themeColor="dark2"/>
          <w:szCs w:val="24"/>
        </w:rPr>
        <w:t>c</w:t>
      </w:r>
      <w:r w:rsidRPr="007D0ACB">
        <w:rPr>
          <w:rFonts w:ascii="Century" w:hAnsi="Century" w:cs="Times New Roman"/>
          <w:color w:val="1F497D" w:themeColor="dark2"/>
          <w:szCs w:val="24"/>
        </w:rPr>
        <w:t>oordinator</w:t>
      </w:r>
      <w:r w:rsidR="002C6811">
        <w:rPr>
          <w:rFonts w:ascii="Century" w:hAnsi="Century" w:cs="Times New Roman"/>
          <w:color w:val="1F497D" w:themeColor="dark2"/>
          <w:szCs w:val="24"/>
        </w:rPr>
        <w:t xml:space="preserve"> </w:t>
      </w:r>
      <w:r w:rsidRPr="00B91D71">
        <w:rPr>
          <w:rFonts w:ascii="Century" w:hAnsi="Century" w:cs="Times New Roman"/>
          <w:color w:val="1F497D" w:themeColor="dark2"/>
          <w:szCs w:val="24"/>
        </w:rPr>
        <w:t xml:space="preserve">at </w:t>
      </w:r>
      <w:r w:rsidR="002C6811" w:rsidRPr="002C6811">
        <w:rPr>
          <w:rFonts w:ascii="Century" w:hAnsi="Century" w:cs="Times New Roman"/>
          <w:color w:val="1F497D" w:themeColor="dark2"/>
          <w:szCs w:val="24"/>
        </w:rPr>
        <w:t>adultdiversion@judicial.state.co.us</w:t>
      </w:r>
      <w:r w:rsidRPr="002C6811">
        <w:rPr>
          <w:rFonts w:ascii="Century" w:hAnsi="Century" w:cs="Times New Roman"/>
          <w:color w:val="1F497D" w:themeColor="dark2"/>
          <w:szCs w:val="24"/>
        </w:rPr>
        <w:t xml:space="preserve"> (720) 625-596</w:t>
      </w:r>
      <w:r w:rsidR="00111295" w:rsidRPr="002C6811">
        <w:rPr>
          <w:rFonts w:ascii="Century" w:hAnsi="Century" w:cs="Times New Roman"/>
          <w:color w:val="1F497D" w:themeColor="dark2"/>
          <w:szCs w:val="24"/>
        </w:rPr>
        <w:t>3</w:t>
      </w:r>
      <w:r>
        <w:rPr>
          <w:rFonts w:ascii="Century" w:hAnsi="Century" w:cs="Times New Roman"/>
          <w:color w:val="1F497D" w:themeColor="dark2"/>
          <w:szCs w:val="24"/>
        </w:rPr>
        <w:t xml:space="preserve"> regarding 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the funding process, application materials or </w:t>
      </w:r>
      <w:r>
        <w:rPr>
          <w:rFonts w:ascii="Century" w:hAnsi="Century" w:cs="Times New Roman"/>
          <w:color w:val="1F497D" w:themeColor="dark2"/>
          <w:szCs w:val="24"/>
        </w:rPr>
        <w:t>other questions</w:t>
      </w:r>
      <w:r w:rsidR="00111295">
        <w:rPr>
          <w:rFonts w:ascii="Century" w:hAnsi="Century" w:cs="Times New Roman"/>
          <w:color w:val="1F497D" w:themeColor="dark2"/>
          <w:szCs w:val="24"/>
        </w:rPr>
        <w:t>.</w:t>
      </w:r>
      <w:r>
        <w:rPr>
          <w:rFonts w:ascii="Century" w:hAnsi="Century" w:cs="Times New Roman"/>
          <w:color w:val="1F497D" w:themeColor="dark2"/>
          <w:szCs w:val="24"/>
        </w:rPr>
        <w:t xml:space="preserve"> </w:t>
      </w:r>
    </w:p>
    <w:p w14:paraId="66D6A6B0" w14:textId="77777777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</w:p>
    <w:p w14:paraId="53C58D2C" w14:textId="77777777" w:rsidR="00234FF8" w:rsidRPr="00723FC1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 w:rsidRPr="00723FC1">
        <w:rPr>
          <w:rFonts w:ascii="Century" w:hAnsi="Century" w:cs="Times New Roman"/>
          <w:b/>
          <w:sz w:val="24"/>
          <w:szCs w:val="24"/>
          <w:u w:val="single"/>
        </w:rPr>
        <w:t xml:space="preserve">Use of </w:t>
      </w:r>
      <w:r>
        <w:rPr>
          <w:rFonts w:ascii="Century" w:hAnsi="Century" w:cs="Times New Roman"/>
          <w:b/>
          <w:sz w:val="24"/>
          <w:szCs w:val="24"/>
          <w:u w:val="single"/>
        </w:rPr>
        <w:t xml:space="preserve">Grant </w:t>
      </w:r>
      <w:r w:rsidRPr="00723FC1">
        <w:rPr>
          <w:rFonts w:ascii="Century" w:hAnsi="Century" w:cs="Times New Roman"/>
          <w:b/>
          <w:sz w:val="24"/>
          <w:szCs w:val="24"/>
          <w:u w:val="single"/>
        </w:rPr>
        <w:t>Funding</w:t>
      </w:r>
    </w:p>
    <w:p w14:paraId="5CC5B40A" w14:textId="77777777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</w:p>
    <w:p w14:paraId="2798C26B" w14:textId="77777777" w:rsidR="00234FF8" w:rsidRPr="007D0ACB" w:rsidRDefault="00234FF8" w:rsidP="00AC177D">
      <w:pPr>
        <w:spacing w:after="0" w:line="240" w:lineRule="auto"/>
        <w:jc w:val="both"/>
        <w:rPr>
          <w:rFonts w:ascii="Century" w:hAnsi="Century" w:cs="Times New Roman"/>
          <w:i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szCs w:val="24"/>
        </w:rPr>
        <w:tab/>
      </w:r>
      <w:r w:rsidRPr="00E77EB2">
        <w:rPr>
          <w:rFonts w:ascii="Century" w:hAnsi="Century" w:cs="Times New Roman"/>
          <w:i/>
          <w:szCs w:val="24"/>
        </w:rPr>
        <w:t xml:space="preserve">May </w:t>
      </w:r>
      <w:r>
        <w:rPr>
          <w:rFonts w:ascii="Century" w:hAnsi="Century" w:cs="Times New Roman"/>
          <w:i/>
          <w:szCs w:val="24"/>
        </w:rPr>
        <w:t xml:space="preserve">grant recipients </w:t>
      </w:r>
      <w:r w:rsidRPr="007D0ACB">
        <w:rPr>
          <w:rFonts w:ascii="Century" w:hAnsi="Century" w:cs="Times New Roman"/>
          <w:i/>
          <w:szCs w:val="24"/>
        </w:rPr>
        <w:t xml:space="preserve">use </w:t>
      </w:r>
      <w:r>
        <w:rPr>
          <w:rFonts w:ascii="Century" w:hAnsi="Century" w:cs="Times New Roman"/>
          <w:i/>
          <w:szCs w:val="24"/>
        </w:rPr>
        <w:t xml:space="preserve">grant </w:t>
      </w:r>
      <w:r w:rsidRPr="007D0ACB">
        <w:rPr>
          <w:rFonts w:ascii="Century" w:hAnsi="Century" w:cs="Times New Roman"/>
          <w:i/>
          <w:szCs w:val="24"/>
        </w:rPr>
        <w:t>funds for treatment?</w:t>
      </w:r>
    </w:p>
    <w:p w14:paraId="2A675418" w14:textId="77777777" w:rsidR="00234FF8" w:rsidRPr="007D0ACB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 w:themeColor="dark2"/>
          <w:szCs w:val="24"/>
        </w:rPr>
      </w:pPr>
    </w:p>
    <w:p w14:paraId="5911F2A9" w14:textId="15B9BBB6" w:rsidR="00234FF8" w:rsidRPr="007D0ACB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 w:themeColor="dark2"/>
          <w:szCs w:val="24"/>
        </w:rPr>
      </w:pPr>
      <w:r w:rsidRPr="007D0ACB">
        <w:rPr>
          <w:rFonts w:ascii="Century" w:hAnsi="Century" w:cs="Times New Roman"/>
          <w:b/>
          <w:color w:val="1F497D" w:themeColor="dark2"/>
          <w:szCs w:val="24"/>
        </w:rPr>
        <w:t>A:</w:t>
      </w:r>
      <w:r w:rsidRPr="007D0ACB">
        <w:rPr>
          <w:rFonts w:ascii="Century" w:hAnsi="Century" w:cs="Times New Roman"/>
          <w:color w:val="1F497D" w:themeColor="dark2"/>
          <w:szCs w:val="24"/>
        </w:rPr>
        <w:tab/>
        <w:t xml:space="preserve">Yes, the </w:t>
      </w:r>
      <w:r>
        <w:rPr>
          <w:rFonts w:ascii="Century" w:hAnsi="Century" w:cs="Times New Roman"/>
          <w:color w:val="1F497D" w:themeColor="dark2"/>
          <w:szCs w:val="24"/>
        </w:rPr>
        <w:t>a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dult </w:t>
      </w:r>
      <w:r>
        <w:rPr>
          <w:rFonts w:ascii="Century" w:hAnsi="Century" w:cs="Times New Roman"/>
          <w:color w:val="1F497D" w:themeColor="dark2"/>
          <w:szCs w:val="24"/>
        </w:rPr>
        <w:t>d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iversion </w:t>
      </w:r>
      <w:r>
        <w:rPr>
          <w:rFonts w:ascii="Century" w:hAnsi="Century" w:cs="Times New Roman"/>
          <w:color w:val="1F497D" w:themeColor="dark2"/>
          <w:szCs w:val="24"/>
        </w:rPr>
        <w:t xml:space="preserve">program encourages the use of </w:t>
      </w:r>
      <w:r w:rsidRPr="007D0ACB">
        <w:rPr>
          <w:rFonts w:ascii="Century" w:hAnsi="Century" w:cs="Times New Roman"/>
          <w:color w:val="1F497D" w:themeColor="dark2"/>
          <w:szCs w:val="24"/>
        </w:rPr>
        <w:t>funds for treatm</w:t>
      </w:r>
      <w:r>
        <w:rPr>
          <w:rFonts w:ascii="Century" w:hAnsi="Century" w:cs="Times New Roman"/>
          <w:color w:val="1F497D" w:themeColor="dark2"/>
          <w:szCs w:val="24"/>
        </w:rPr>
        <w:t>ent. T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he Correctional Treatment Board </w:t>
      </w:r>
      <w:r>
        <w:rPr>
          <w:rFonts w:ascii="Century" w:hAnsi="Century" w:cs="Times New Roman"/>
          <w:color w:val="1F497D" w:themeColor="dark2"/>
          <w:szCs w:val="24"/>
        </w:rPr>
        <w:t xml:space="preserve">also provides funds 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for treatment of </w:t>
      </w:r>
      <w:r>
        <w:rPr>
          <w:rFonts w:ascii="Century" w:hAnsi="Century" w:cs="Times New Roman"/>
          <w:color w:val="1F497D" w:themeColor="dark2"/>
          <w:szCs w:val="24"/>
        </w:rPr>
        <w:t>a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dult </w:t>
      </w:r>
      <w:r>
        <w:rPr>
          <w:rFonts w:ascii="Century" w:hAnsi="Century" w:cs="Times New Roman"/>
          <w:color w:val="1F497D" w:themeColor="dark2"/>
          <w:szCs w:val="24"/>
        </w:rPr>
        <w:t>d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iversion participants. </w:t>
      </w:r>
      <w:r w:rsidRPr="007D0ACB">
        <w:rPr>
          <w:rFonts w:ascii="Century" w:hAnsi="Century" w:cs="Times New Roman"/>
          <w:i/>
          <w:color w:val="1F497D" w:themeColor="dark2"/>
          <w:szCs w:val="24"/>
        </w:rPr>
        <w:t xml:space="preserve">See: </w:t>
      </w:r>
      <w:r w:rsidRPr="007D0ACB">
        <w:rPr>
          <w:rFonts w:ascii="Century" w:hAnsi="Century" w:cs="Times New Roman"/>
          <w:color w:val="1F497D" w:themeColor="dark2"/>
          <w:szCs w:val="24"/>
        </w:rPr>
        <w:t>“</w:t>
      </w:r>
      <w:r w:rsidRPr="00DB6FEC">
        <w:rPr>
          <w:rFonts w:ascii="Century" w:hAnsi="Century" w:cs="Times New Roman"/>
          <w:smallCaps/>
          <w:color w:val="1F497D" w:themeColor="dark2"/>
          <w:szCs w:val="24"/>
        </w:rPr>
        <w:t>Funding Guidelines – Correctional Treatment Board</w:t>
      </w:r>
      <w:r>
        <w:rPr>
          <w:rFonts w:ascii="Century" w:hAnsi="Century" w:cs="Times New Roman"/>
          <w:smallCaps/>
          <w:color w:val="1F497D" w:themeColor="dark2"/>
          <w:szCs w:val="24"/>
        </w:rPr>
        <w:t xml:space="preserve"> (FY 2</w:t>
      </w:r>
      <w:r w:rsidR="00BB762F">
        <w:rPr>
          <w:rFonts w:ascii="Century" w:hAnsi="Century" w:cs="Times New Roman"/>
          <w:smallCaps/>
          <w:color w:val="1F497D" w:themeColor="dark2"/>
          <w:szCs w:val="24"/>
        </w:rPr>
        <w:t>4</w:t>
      </w:r>
      <w:r>
        <w:rPr>
          <w:rFonts w:ascii="Century" w:hAnsi="Century" w:cs="Times New Roman"/>
          <w:smallCaps/>
          <w:color w:val="1F497D" w:themeColor="dark2"/>
          <w:szCs w:val="24"/>
        </w:rPr>
        <w:t>)</w:t>
      </w:r>
      <w:r>
        <w:rPr>
          <w:rFonts w:ascii="Century" w:hAnsi="Century" w:cs="Times New Roman"/>
          <w:color w:val="1F497D" w:themeColor="dark2"/>
          <w:szCs w:val="24"/>
        </w:rPr>
        <w:t>.”</w:t>
      </w:r>
      <w:r w:rsidRPr="00DB6FEC">
        <w:rPr>
          <w:rFonts w:ascii="Century" w:hAnsi="Century" w:cs="Times New Roman"/>
          <w:color w:val="1F497D" w:themeColor="dark2"/>
          <w:szCs w:val="24"/>
        </w:rPr>
        <w:t xml:space="preserve"> </w:t>
      </w:r>
      <w:r>
        <w:rPr>
          <w:rFonts w:ascii="Century" w:hAnsi="Century" w:cs="Times New Roman"/>
          <w:color w:val="1F497D" w:themeColor="dark2"/>
          <w:szCs w:val="24"/>
        </w:rPr>
        <w:t xml:space="preserve"> </w:t>
      </w:r>
    </w:p>
    <w:p w14:paraId="20972459" w14:textId="77777777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</w:p>
    <w:p w14:paraId="615A33D6" w14:textId="77777777" w:rsidR="00234FF8" w:rsidRPr="00723FC1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 w:rsidRPr="00723FC1">
        <w:rPr>
          <w:rFonts w:ascii="Century" w:hAnsi="Century" w:cs="Times New Roman"/>
          <w:b/>
          <w:sz w:val="24"/>
          <w:szCs w:val="24"/>
          <w:u w:val="single"/>
        </w:rPr>
        <w:t>Other Grant Requirements and Restrictions</w:t>
      </w:r>
    </w:p>
    <w:p w14:paraId="5C8379D9" w14:textId="77777777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</w:p>
    <w:p w14:paraId="3AE66342" w14:textId="54A4DD7E" w:rsidR="003D628B" w:rsidRPr="007D0ACB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szCs w:val="24"/>
        </w:rPr>
      </w:pPr>
      <w:r w:rsidRPr="007D0ACB">
        <w:rPr>
          <w:rFonts w:ascii="Century" w:hAnsi="Century" w:cs="Times New Roman"/>
          <w:b/>
          <w:sz w:val="24"/>
          <w:szCs w:val="24"/>
        </w:rPr>
        <w:t>Q:</w:t>
      </w:r>
      <w:r w:rsidRPr="007D0ACB">
        <w:rPr>
          <w:rFonts w:ascii="Century" w:hAnsi="Century" w:cs="Times New Roman"/>
          <w:sz w:val="24"/>
          <w:szCs w:val="24"/>
        </w:rPr>
        <w:tab/>
      </w:r>
      <w:r w:rsidR="005A022B">
        <w:rPr>
          <w:rFonts w:ascii="Century" w:hAnsi="Century" w:cs="Times New Roman"/>
          <w:i/>
        </w:rPr>
        <w:t xml:space="preserve">If </w:t>
      </w:r>
      <w:r w:rsidR="00234FF8">
        <w:rPr>
          <w:rFonts w:ascii="Century" w:hAnsi="Century" w:cs="Times New Roman"/>
          <w:i/>
        </w:rPr>
        <w:t xml:space="preserve">a </w:t>
      </w:r>
      <w:r w:rsidR="008F1BC2">
        <w:rPr>
          <w:rFonts w:ascii="Century" w:hAnsi="Century" w:cs="Times New Roman"/>
          <w:i/>
        </w:rPr>
        <w:t xml:space="preserve">DA </w:t>
      </w:r>
      <w:r w:rsidR="005A022B">
        <w:rPr>
          <w:rFonts w:ascii="Century" w:hAnsi="Century" w:cs="Times New Roman"/>
          <w:i/>
        </w:rPr>
        <w:t>office operate</w:t>
      </w:r>
      <w:r w:rsidR="00234FF8">
        <w:rPr>
          <w:rFonts w:ascii="Century" w:hAnsi="Century" w:cs="Times New Roman"/>
          <w:i/>
        </w:rPr>
        <w:t>s</w:t>
      </w:r>
      <w:r w:rsidR="005A022B">
        <w:rPr>
          <w:rFonts w:ascii="Century" w:hAnsi="Century" w:cs="Times New Roman"/>
          <w:i/>
        </w:rPr>
        <w:t xml:space="preserve"> a d</w:t>
      </w:r>
      <w:r w:rsidR="005A022B">
        <w:rPr>
          <w:rFonts w:ascii="Century" w:hAnsi="Century" w:cs="Times New Roman"/>
          <w:i/>
          <w:szCs w:val="24"/>
        </w:rPr>
        <w:t xml:space="preserve">iversion program funded by sources other than </w:t>
      </w:r>
      <w:r w:rsidR="002E5BAE">
        <w:rPr>
          <w:rFonts w:ascii="Century" w:hAnsi="Century" w:cs="Times New Roman"/>
          <w:i/>
          <w:szCs w:val="24"/>
        </w:rPr>
        <w:t xml:space="preserve">the </w:t>
      </w:r>
      <w:r w:rsidR="005A022B">
        <w:rPr>
          <w:rFonts w:ascii="Century" w:hAnsi="Century" w:cs="Times New Roman"/>
          <w:i/>
          <w:szCs w:val="24"/>
        </w:rPr>
        <w:t>a</w:t>
      </w:r>
      <w:r w:rsidR="002E5BAE">
        <w:rPr>
          <w:rFonts w:ascii="Century" w:hAnsi="Century" w:cs="Times New Roman"/>
          <w:i/>
          <w:szCs w:val="24"/>
        </w:rPr>
        <w:t xml:space="preserve">dult </w:t>
      </w:r>
      <w:r w:rsidR="005A022B">
        <w:rPr>
          <w:rFonts w:ascii="Century" w:hAnsi="Century" w:cs="Times New Roman"/>
          <w:i/>
          <w:szCs w:val="24"/>
        </w:rPr>
        <w:t>d</w:t>
      </w:r>
      <w:r w:rsidR="002E5BAE">
        <w:rPr>
          <w:rFonts w:ascii="Century" w:hAnsi="Century" w:cs="Times New Roman"/>
          <w:i/>
          <w:szCs w:val="24"/>
        </w:rPr>
        <w:t>iversion statute,</w:t>
      </w:r>
      <w:r w:rsidR="002E5BAE" w:rsidRPr="002E5BAE">
        <w:t xml:space="preserve"> </w:t>
      </w:r>
      <w:r w:rsidR="002E5BAE" w:rsidRPr="002E5BAE">
        <w:rPr>
          <w:rFonts w:ascii="Century" w:hAnsi="Century" w:cs="Times New Roman"/>
          <w:i/>
          <w:szCs w:val="24"/>
        </w:rPr>
        <w:t>§18-1.3-101, C.R.S.</w:t>
      </w:r>
      <w:r w:rsidR="005A022B">
        <w:rPr>
          <w:rFonts w:ascii="Century" w:hAnsi="Century" w:cs="Times New Roman"/>
          <w:i/>
          <w:szCs w:val="24"/>
        </w:rPr>
        <w:t>, in addition to an adult diversion program funded pursuant to the adult diversion statute, must both programs comply with the statut</w:t>
      </w:r>
      <w:r w:rsidR="0070720F">
        <w:rPr>
          <w:rFonts w:ascii="Century" w:hAnsi="Century" w:cs="Times New Roman"/>
          <w:i/>
          <w:szCs w:val="24"/>
        </w:rPr>
        <w:t>ory requirements</w:t>
      </w:r>
      <w:r w:rsidR="005A022B">
        <w:rPr>
          <w:rFonts w:ascii="Century" w:hAnsi="Century" w:cs="Times New Roman"/>
          <w:i/>
          <w:szCs w:val="24"/>
        </w:rPr>
        <w:t xml:space="preserve">? </w:t>
      </w:r>
    </w:p>
    <w:p w14:paraId="337AA442" w14:textId="77777777" w:rsidR="0003266C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/>
          <w:szCs w:val="24"/>
        </w:rPr>
      </w:pPr>
    </w:p>
    <w:p w14:paraId="02FC442F" w14:textId="30780A92" w:rsidR="003D628B" w:rsidRPr="007D0ACB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  <w:r w:rsidRPr="007D0ACB">
        <w:rPr>
          <w:rFonts w:ascii="Century" w:hAnsi="Century" w:cs="Times New Roman"/>
          <w:b/>
          <w:color w:val="1F497D"/>
          <w:szCs w:val="24"/>
        </w:rPr>
        <w:t>A:</w:t>
      </w:r>
      <w:r w:rsidRPr="007D0ACB">
        <w:rPr>
          <w:rFonts w:ascii="Century" w:hAnsi="Century" w:cs="Times New Roman"/>
          <w:color w:val="1F497D"/>
          <w:szCs w:val="24"/>
        </w:rPr>
        <w:tab/>
      </w:r>
      <w:r w:rsidR="005A022B">
        <w:rPr>
          <w:rFonts w:ascii="Century" w:hAnsi="Century" w:cs="Times New Roman"/>
          <w:color w:val="1F497D"/>
          <w:szCs w:val="24"/>
        </w:rPr>
        <w:t xml:space="preserve">No, existing adult diversion programs funded </w:t>
      </w:r>
      <w:r w:rsidR="0070720F">
        <w:rPr>
          <w:rFonts w:ascii="Century" w:hAnsi="Century" w:cs="Times New Roman"/>
          <w:color w:val="1F497D"/>
          <w:szCs w:val="24"/>
        </w:rPr>
        <w:t>by s</w:t>
      </w:r>
      <w:r w:rsidR="005A022B">
        <w:rPr>
          <w:rFonts w:ascii="Century" w:hAnsi="Century" w:cs="Times New Roman"/>
          <w:color w:val="1F497D"/>
          <w:szCs w:val="24"/>
        </w:rPr>
        <w:t xml:space="preserve">ources other than </w:t>
      </w:r>
      <w:r w:rsidR="002E5BAE" w:rsidRPr="002E5BAE">
        <w:rPr>
          <w:rFonts w:ascii="Century" w:hAnsi="Century" w:cs="Times New Roman"/>
          <w:color w:val="1F497D"/>
          <w:szCs w:val="24"/>
        </w:rPr>
        <w:t>§18-1.3-101, C.R.S.</w:t>
      </w:r>
      <w:r w:rsidR="0070720F">
        <w:rPr>
          <w:rFonts w:ascii="Century" w:hAnsi="Century" w:cs="Times New Roman"/>
          <w:color w:val="1F497D"/>
          <w:szCs w:val="24"/>
        </w:rPr>
        <w:t>, funds</w:t>
      </w:r>
      <w:r w:rsidR="002E5BAE">
        <w:rPr>
          <w:rFonts w:ascii="Century" w:hAnsi="Century" w:cs="Times New Roman"/>
          <w:color w:val="1F497D"/>
          <w:szCs w:val="24"/>
        </w:rPr>
        <w:t xml:space="preserve"> need not comply with the requirements of that statute. However, </w:t>
      </w:r>
      <w:r w:rsidR="005A022B">
        <w:rPr>
          <w:rFonts w:ascii="Century" w:hAnsi="Century" w:cs="Times New Roman"/>
          <w:color w:val="1F497D"/>
          <w:szCs w:val="24"/>
        </w:rPr>
        <w:t>a</w:t>
      </w:r>
      <w:r w:rsidR="000B7909">
        <w:rPr>
          <w:rFonts w:ascii="Century" w:hAnsi="Century" w:cs="Times New Roman"/>
          <w:color w:val="1F497D"/>
          <w:szCs w:val="24"/>
        </w:rPr>
        <w:t xml:space="preserve">dult </w:t>
      </w:r>
      <w:r w:rsidR="005A022B">
        <w:rPr>
          <w:rFonts w:ascii="Century" w:hAnsi="Century" w:cs="Times New Roman"/>
          <w:color w:val="1F497D"/>
          <w:szCs w:val="24"/>
        </w:rPr>
        <w:t>d</w:t>
      </w:r>
      <w:r w:rsidR="000B7909">
        <w:rPr>
          <w:rFonts w:ascii="Century" w:hAnsi="Century" w:cs="Times New Roman"/>
          <w:color w:val="1F497D"/>
          <w:szCs w:val="24"/>
        </w:rPr>
        <w:t xml:space="preserve">iversion funds granted pursuant </w:t>
      </w:r>
      <w:r w:rsidR="002E5BAE" w:rsidRPr="002E5BAE">
        <w:rPr>
          <w:rFonts w:ascii="Century" w:hAnsi="Century" w:cs="Times New Roman"/>
          <w:color w:val="1F497D"/>
          <w:szCs w:val="24"/>
        </w:rPr>
        <w:t>to §18-1.3-101, C.R.S.</w:t>
      </w:r>
      <w:r w:rsidR="002E5BAE">
        <w:rPr>
          <w:rFonts w:ascii="Century" w:hAnsi="Century" w:cs="Times New Roman"/>
          <w:color w:val="1F497D"/>
          <w:szCs w:val="24"/>
        </w:rPr>
        <w:t xml:space="preserve">, </w:t>
      </w:r>
      <w:r w:rsidR="000B7909">
        <w:rPr>
          <w:rFonts w:ascii="Century" w:hAnsi="Century" w:cs="Times New Roman"/>
          <w:color w:val="1F497D"/>
          <w:szCs w:val="24"/>
        </w:rPr>
        <w:t xml:space="preserve">may only be used </w:t>
      </w:r>
      <w:r w:rsidR="000E7B60" w:rsidRPr="007D0ACB">
        <w:rPr>
          <w:rFonts w:ascii="Century" w:hAnsi="Century" w:cs="Times New Roman"/>
          <w:color w:val="1F497D"/>
          <w:szCs w:val="24"/>
        </w:rPr>
        <w:t xml:space="preserve">for </w:t>
      </w:r>
      <w:r w:rsidR="005A022B">
        <w:rPr>
          <w:rFonts w:ascii="Century" w:hAnsi="Century" w:cs="Times New Roman"/>
          <w:color w:val="1F497D"/>
          <w:szCs w:val="24"/>
        </w:rPr>
        <w:t xml:space="preserve">programs meeting </w:t>
      </w:r>
      <w:r w:rsidR="002E5BAE">
        <w:rPr>
          <w:rFonts w:ascii="Century" w:hAnsi="Century" w:cs="Times New Roman"/>
          <w:color w:val="1F497D"/>
          <w:szCs w:val="24"/>
        </w:rPr>
        <w:t>its statutory</w:t>
      </w:r>
      <w:r w:rsidR="000E7B60" w:rsidRPr="007D0ACB">
        <w:rPr>
          <w:rFonts w:ascii="Century" w:hAnsi="Century" w:cs="Times New Roman"/>
          <w:color w:val="1F497D"/>
          <w:szCs w:val="24"/>
        </w:rPr>
        <w:t xml:space="preserve"> requirements</w:t>
      </w:r>
      <w:r w:rsidR="0003266C" w:rsidRPr="007D0ACB">
        <w:rPr>
          <w:rFonts w:ascii="Century" w:hAnsi="Century" w:cs="Times New Roman"/>
          <w:color w:val="1F497D"/>
          <w:szCs w:val="24"/>
        </w:rPr>
        <w:t>.</w:t>
      </w:r>
      <w:r w:rsidR="002E5BAE">
        <w:rPr>
          <w:rFonts w:ascii="Century" w:hAnsi="Century" w:cs="Times New Roman"/>
          <w:color w:val="1F497D"/>
          <w:szCs w:val="24"/>
        </w:rPr>
        <w:t xml:space="preserve"> Grant recipients must clearly distinguish </w:t>
      </w:r>
      <w:r w:rsidR="000E7B60" w:rsidRPr="007D0ACB">
        <w:rPr>
          <w:rFonts w:ascii="Century" w:hAnsi="Century" w:cs="Times New Roman"/>
          <w:color w:val="1F497D"/>
          <w:szCs w:val="24"/>
        </w:rPr>
        <w:t xml:space="preserve">between programs funded </w:t>
      </w:r>
      <w:r w:rsidR="000B7909">
        <w:rPr>
          <w:rFonts w:ascii="Century" w:hAnsi="Century" w:cs="Times New Roman"/>
          <w:color w:val="1F497D"/>
          <w:szCs w:val="24"/>
        </w:rPr>
        <w:t xml:space="preserve">pursuant to </w:t>
      </w:r>
      <w:r w:rsidR="000B7909" w:rsidRPr="000B7909">
        <w:rPr>
          <w:rFonts w:ascii="Century" w:hAnsi="Century" w:cs="Times New Roman"/>
          <w:color w:val="1F497D"/>
          <w:szCs w:val="24"/>
        </w:rPr>
        <w:t>§18-1.3-101, C.R.S.</w:t>
      </w:r>
      <w:r w:rsidR="002E5BAE">
        <w:rPr>
          <w:rFonts w:ascii="Century" w:hAnsi="Century" w:cs="Times New Roman"/>
          <w:color w:val="1F497D"/>
          <w:szCs w:val="24"/>
        </w:rPr>
        <w:t>,</w:t>
      </w:r>
      <w:r w:rsidR="005A022B">
        <w:rPr>
          <w:rFonts w:ascii="Century" w:hAnsi="Century" w:cs="Times New Roman"/>
          <w:color w:val="1F497D"/>
          <w:szCs w:val="24"/>
        </w:rPr>
        <w:t xml:space="preserve"> and those funded by other sources</w:t>
      </w:r>
      <w:r w:rsidR="002E5BAE">
        <w:rPr>
          <w:rFonts w:ascii="Century" w:hAnsi="Century" w:cs="Times New Roman"/>
          <w:color w:val="1F497D"/>
          <w:szCs w:val="24"/>
        </w:rPr>
        <w:t xml:space="preserve"> in quarterly and annual reports.</w:t>
      </w:r>
    </w:p>
    <w:p w14:paraId="3037CEE0" w14:textId="77777777" w:rsidR="0003266C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Cs w:val="24"/>
        </w:rPr>
      </w:pPr>
    </w:p>
    <w:p w14:paraId="68082EC8" w14:textId="1CE8902D" w:rsidR="003D628B" w:rsidRPr="00723FC1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i/>
          <w:color w:val="1F497D"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b/>
          <w:szCs w:val="24"/>
        </w:rPr>
        <w:tab/>
      </w:r>
      <w:r w:rsidR="000B7909" w:rsidRPr="00723FC1">
        <w:rPr>
          <w:rFonts w:ascii="Century" w:hAnsi="Century" w:cs="Times New Roman"/>
          <w:i/>
          <w:szCs w:val="24"/>
        </w:rPr>
        <w:t xml:space="preserve">Are </w:t>
      </w:r>
      <w:r w:rsidR="00B91D71" w:rsidRPr="00723FC1">
        <w:rPr>
          <w:rFonts w:ascii="Century" w:hAnsi="Century" w:cs="Times New Roman"/>
          <w:i/>
          <w:szCs w:val="24"/>
        </w:rPr>
        <w:t>a</w:t>
      </w:r>
      <w:r w:rsidR="000B7909" w:rsidRPr="00723FC1">
        <w:rPr>
          <w:rFonts w:ascii="Century" w:hAnsi="Century" w:cs="Times New Roman"/>
          <w:i/>
          <w:szCs w:val="24"/>
        </w:rPr>
        <w:t xml:space="preserve">dult </w:t>
      </w:r>
      <w:r w:rsidR="00B91D71" w:rsidRPr="00723FC1">
        <w:rPr>
          <w:rFonts w:ascii="Century" w:hAnsi="Century" w:cs="Times New Roman"/>
          <w:i/>
          <w:szCs w:val="24"/>
        </w:rPr>
        <w:t>d</w:t>
      </w:r>
      <w:r w:rsidR="000B7909" w:rsidRPr="00723FC1">
        <w:rPr>
          <w:rFonts w:ascii="Century" w:hAnsi="Century" w:cs="Times New Roman"/>
          <w:i/>
          <w:szCs w:val="24"/>
        </w:rPr>
        <w:t xml:space="preserve">iversion </w:t>
      </w:r>
      <w:r w:rsidR="00B91D71" w:rsidRPr="00723FC1">
        <w:rPr>
          <w:rFonts w:ascii="Century" w:hAnsi="Century" w:cs="Times New Roman"/>
          <w:i/>
          <w:szCs w:val="24"/>
        </w:rPr>
        <w:t>p</w:t>
      </w:r>
      <w:r w:rsidR="000B7909" w:rsidRPr="00723FC1">
        <w:rPr>
          <w:rFonts w:ascii="Century" w:hAnsi="Century" w:cs="Times New Roman"/>
          <w:i/>
          <w:szCs w:val="24"/>
        </w:rPr>
        <w:t>rograms funded pursuant to §18-1.3-101, C.R.S., considered “grant funded programs”? Are staff hired to work on these program</w:t>
      </w:r>
      <w:r w:rsidR="00B91D71" w:rsidRPr="00723FC1">
        <w:rPr>
          <w:rFonts w:ascii="Century" w:hAnsi="Century" w:cs="Times New Roman"/>
          <w:i/>
          <w:szCs w:val="24"/>
        </w:rPr>
        <w:t>s</w:t>
      </w:r>
      <w:r w:rsidR="000B7909" w:rsidRPr="00723FC1">
        <w:rPr>
          <w:rFonts w:ascii="Century" w:hAnsi="Century" w:cs="Times New Roman"/>
          <w:i/>
          <w:szCs w:val="24"/>
        </w:rPr>
        <w:t xml:space="preserve">, </w:t>
      </w:r>
      <w:r w:rsidR="00B91D71" w:rsidRPr="00723FC1">
        <w:rPr>
          <w:rFonts w:ascii="Century" w:hAnsi="Century" w:cs="Times New Roman"/>
          <w:i/>
          <w:szCs w:val="24"/>
        </w:rPr>
        <w:t xml:space="preserve">who are </w:t>
      </w:r>
      <w:r w:rsidR="000B7909" w:rsidRPr="00723FC1">
        <w:rPr>
          <w:rFonts w:ascii="Century" w:hAnsi="Century" w:cs="Times New Roman"/>
          <w:i/>
          <w:szCs w:val="24"/>
        </w:rPr>
        <w:t xml:space="preserve">compensated with grant funds, considered </w:t>
      </w:r>
      <w:r w:rsidR="008F1BC2">
        <w:rPr>
          <w:rFonts w:ascii="Century" w:hAnsi="Century" w:cs="Times New Roman"/>
          <w:i/>
          <w:szCs w:val="24"/>
        </w:rPr>
        <w:t xml:space="preserve">DA </w:t>
      </w:r>
      <w:r w:rsidR="00B91D71" w:rsidRPr="00723FC1">
        <w:rPr>
          <w:rFonts w:ascii="Century" w:hAnsi="Century" w:cs="Times New Roman"/>
          <w:i/>
          <w:szCs w:val="24"/>
        </w:rPr>
        <w:t xml:space="preserve">office </w:t>
      </w:r>
      <w:r w:rsidR="000B7909" w:rsidRPr="00723FC1">
        <w:rPr>
          <w:rFonts w:ascii="Century" w:hAnsi="Century" w:cs="Times New Roman"/>
          <w:i/>
          <w:szCs w:val="24"/>
        </w:rPr>
        <w:t>employees?</w:t>
      </w:r>
      <w:r w:rsidR="000B7909" w:rsidRPr="00723FC1">
        <w:rPr>
          <w:rFonts w:ascii="Century" w:hAnsi="Century" w:cs="Times New Roman"/>
          <w:b/>
          <w:i/>
          <w:szCs w:val="24"/>
        </w:rPr>
        <w:t xml:space="preserve"> </w:t>
      </w:r>
    </w:p>
    <w:p w14:paraId="1CF78C78" w14:textId="77777777" w:rsidR="0003266C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/>
          <w:szCs w:val="24"/>
        </w:rPr>
      </w:pPr>
    </w:p>
    <w:p w14:paraId="5FD49AF4" w14:textId="6480BB3B" w:rsidR="0003266C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  <w:r w:rsidRPr="007D0ACB">
        <w:rPr>
          <w:rFonts w:ascii="Century" w:hAnsi="Century" w:cs="Times New Roman"/>
          <w:b/>
          <w:color w:val="1F497D"/>
          <w:szCs w:val="24"/>
        </w:rPr>
        <w:t>A</w:t>
      </w:r>
      <w:r w:rsidRPr="00AE38E1">
        <w:rPr>
          <w:rFonts w:ascii="Century" w:hAnsi="Century" w:cs="Times New Roman"/>
          <w:b/>
          <w:color w:val="1F497D"/>
          <w:szCs w:val="24"/>
        </w:rPr>
        <w:t>:</w:t>
      </w:r>
      <w:r w:rsidRPr="00AE38E1">
        <w:rPr>
          <w:rFonts w:ascii="Century" w:hAnsi="Century" w:cs="Times New Roman"/>
          <w:b/>
          <w:color w:val="1F497D"/>
          <w:szCs w:val="24"/>
        </w:rPr>
        <w:tab/>
      </w:r>
      <w:r w:rsidR="000B7909" w:rsidRPr="00723FC1">
        <w:rPr>
          <w:rFonts w:ascii="Century" w:hAnsi="Century" w:cs="Times New Roman"/>
          <w:color w:val="1F497D"/>
          <w:szCs w:val="24"/>
        </w:rPr>
        <w:t xml:space="preserve">Adult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0B7909" w:rsidRPr="00723FC1">
        <w:rPr>
          <w:rFonts w:ascii="Century" w:hAnsi="Century" w:cs="Times New Roman"/>
          <w:color w:val="1F497D"/>
          <w:szCs w:val="24"/>
        </w:rPr>
        <w:t xml:space="preserve">iversion </w:t>
      </w:r>
      <w:r w:rsidR="00B91D71">
        <w:rPr>
          <w:rFonts w:ascii="Century" w:hAnsi="Century" w:cs="Times New Roman"/>
          <w:color w:val="1F497D"/>
          <w:szCs w:val="24"/>
        </w:rPr>
        <w:t>p</w:t>
      </w:r>
      <w:r w:rsidR="000B7909" w:rsidRPr="00723FC1">
        <w:rPr>
          <w:rFonts w:ascii="Century" w:hAnsi="Century" w:cs="Times New Roman"/>
          <w:color w:val="1F497D"/>
          <w:szCs w:val="24"/>
        </w:rPr>
        <w:t>rograms funded pursuant to §18-1.3-101, C.R.S., are grant-funded programs.</w:t>
      </w:r>
      <w:r w:rsidR="000E7B60" w:rsidRPr="00AE38E1">
        <w:rPr>
          <w:rFonts w:ascii="Century" w:hAnsi="Century" w:cs="Times New Roman"/>
          <w:color w:val="1F497D"/>
          <w:szCs w:val="24"/>
        </w:rPr>
        <w:t xml:space="preserve"> </w:t>
      </w:r>
      <w:r w:rsidR="000B7909">
        <w:rPr>
          <w:rFonts w:ascii="Century" w:hAnsi="Century" w:cs="Times New Roman"/>
          <w:color w:val="1F497D"/>
          <w:szCs w:val="24"/>
        </w:rPr>
        <w:t xml:space="preserve">The </w:t>
      </w:r>
      <w:r w:rsidR="00111295">
        <w:rPr>
          <w:rFonts w:ascii="Century" w:hAnsi="Century" w:cs="Times New Roman"/>
          <w:color w:val="1F497D"/>
          <w:szCs w:val="24"/>
        </w:rPr>
        <w:t>adult diversion statute d</w:t>
      </w:r>
      <w:r w:rsidR="000B7909">
        <w:rPr>
          <w:rFonts w:ascii="Century" w:hAnsi="Century" w:cs="Times New Roman"/>
          <w:color w:val="1F497D"/>
          <w:szCs w:val="24"/>
        </w:rPr>
        <w:t xml:space="preserve">oes not address </w:t>
      </w:r>
      <w:r w:rsidR="00B91D71">
        <w:rPr>
          <w:rFonts w:ascii="Century" w:hAnsi="Century" w:cs="Times New Roman"/>
          <w:color w:val="1F497D"/>
          <w:szCs w:val="24"/>
        </w:rPr>
        <w:t xml:space="preserve">the </w:t>
      </w:r>
      <w:r w:rsidR="000B7909">
        <w:rPr>
          <w:rFonts w:ascii="Century" w:hAnsi="Century" w:cs="Times New Roman"/>
          <w:color w:val="1F497D"/>
          <w:szCs w:val="24"/>
        </w:rPr>
        <w:t xml:space="preserve">employment status of individuals working </w:t>
      </w:r>
      <w:r w:rsidR="00111295">
        <w:rPr>
          <w:rFonts w:ascii="Century" w:hAnsi="Century" w:cs="Times New Roman"/>
          <w:color w:val="1F497D"/>
          <w:szCs w:val="24"/>
        </w:rPr>
        <w:t>on grant activities</w:t>
      </w:r>
      <w:r w:rsidR="008F1BC2">
        <w:rPr>
          <w:rFonts w:ascii="Century" w:hAnsi="Century" w:cs="Times New Roman"/>
          <w:color w:val="1F497D"/>
          <w:szCs w:val="24"/>
        </w:rPr>
        <w:t>. F</w:t>
      </w:r>
      <w:r w:rsidR="00B91D71">
        <w:rPr>
          <w:rFonts w:ascii="Century" w:hAnsi="Century" w:cs="Times New Roman"/>
          <w:color w:val="1F497D"/>
          <w:szCs w:val="24"/>
        </w:rPr>
        <w:t xml:space="preserve">uture funding is not guaranteed. </w:t>
      </w:r>
    </w:p>
    <w:p w14:paraId="764017BC" w14:textId="77777777" w:rsidR="00723FC1" w:rsidRPr="007D0ACB" w:rsidRDefault="00723FC1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Cs w:val="24"/>
        </w:rPr>
      </w:pPr>
    </w:p>
    <w:p w14:paraId="75026E03" w14:textId="23EB0685" w:rsidR="003D628B" w:rsidRPr="007D0ACB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b/>
          <w:szCs w:val="24"/>
        </w:rPr>
        <w:tab/>
      </w:r>
      <w:r w:rsidR="000B7909" w:rsidRPr="00723FC1">
        <w:rPr>
          <w:rFonts w:ascii="Century" w:hAnsi="Century" w:cs="Times New Roman"/>
          <w:i/>
          <w:szCs w:val="24"/>
        </w:rPr>
        <w:t xml:space="preserve">Must </w:t>
      </w:r>
      <w:r w:rsidR="003D628B" w:rsidRPr="00B91D71">
        <w:rPr>
          <w:rFonts w:ascii="Century" w:hAnsi="Century" w:cs="Times New Roman"/>
          <w:i/>
          <w:szCs w:val="24"/>
        </w:rPr>
        <w:t>e</w:t>
      </w:r>
      <w:r w:rsidR="003D628B" w:rsidRPr="007D0ACB">
        <w:rPr>
          <w:rFonts w:ascii="Century" w:hAnsi="Century" w:cs="Times New Roman"/>
          <w:i/>
          <w:szCs w:val="24"/>
        </w:rPr>
        <w:t xml:space="preserve">mployees hired to manage </w:t>
      </w:r>
      <w:r w:rsidR="00B91D71">
        <w:rPr>
          <w:rFonts w:ascii="Century" w:hAnsi="Century" w:cs="Times New Roman"/>
          <w:i/>
          <w:szCs w:val="24"/>
        </w:rPr>
        <w:t>a</w:t>
      </w:r>
      <w:r w:rsidR="000B7909">
        <w:rPr>
          <w:rFonts w:ascii="Century" w:hAnsi="Century" w:cs="Times New Roman"/>
          <w:i/>
          <w:szCs w:val="24"/>
        </w:rPr>
        <w:t xml:space="preserve">dult </w:t>
      </w:r>
      <w:r w:rsidR="00B91D71">
        <w:rPr>
          <w:rFonts w:ascii="Century" w:hAnsi="Century" w:cs="Times New Roman"/>
          <w:i/>
          <w:szCs w:val="24"/>
        </w:rPr>
        <w:t>d</w:t>
      </w:r>
      <w:r w:rsidR="000B7909">
        <w:rPr>
          <w:rFonts w:ascii="Century" w:hAnsi="Century" w:cs="Times New Roman"/>
          <w:i/>
          <w:szCs w:val="24"/>
        </w:rPr>
        <w:t xml:space="preserve">iversion </w:t>
      </w:r>
      <w:r w:rsidR="00B91D71">
        <w:rPr>
          <w:rFonts w:ascii="Century" w:hAnsi="Century" w:cs="Times New Roman"/>
          <w:i/>
          <w:szCs w:val="24"/>
        </w:rPr>
        <w:t>p</w:t>
      </w:r>
      <w:r w:rsidR="000B7909">
        <w:rPr>
          <w:rFonts w:ascii="Century" w:hAnsi="Century" w:cs="Times New Roman"/>
          <w:i/>
          <w:szCs w:val="24"/>
        </w:rPr>
        <w:t xml:space="preserve">rograms funded pursuant to </w:t>
      </w:r>
      <w:r w:rsidR="000B7909" w:rsidRPr="000B7909">
        <w:rPr>
          <w:rFonts w:ascii="Century" w:hAnsi="Century" w:cs="Times New Roman"/>
          <w:i/>
          <w:szCs w:val="24"/>
        </w:rPr>
        <w:t>§18-1.3-101, C.R.S.</w:t>
      </w:r>
      <w:r w:rsidR="00B91D71">
        <w:rPr>
          <w:rFonts w:ascii="Century" w:hAnsi="Century" w:cs="Times New Roman"/>
          <w:i/>
          <w:szCs w:val="24"/>
        </w:rPr>
        <w:t>,</w:t>
      </w:r>
      <w:r w:rsidR="000B7909" w:rsidRPr="000B7909">
        <w:rPr>
          <w:rFonts w:ascii="Century" w:hAnsi="Century" w:cs="Times New Roman"/>
          <w:i/>
          <w:szCs w:val="24"/>
        </w:rPr>
        <w:t xml:space="preserve"> </w:t>
      </w:r>
      <w:r w:rsidR="003D628B" w:rsidRPr="007D0ACB">
        <w:rPr>
          <w:rFonts w:ascii="Century" w:hAnsi="Century" w:cs="Times New Roman"/>
          <w:i/>
          <w:szCs w:val="24"/>
        </w:rPr>
        <w:t xml:space="preserve">only perform </w:t>
      </w:r>
      <w:r w:rsidR="00B91D71">
        <w:rPr>
          <w:rFonts w:ascii="Century" w:hAnsi="Century" w:cs="Times New Roman"/>
          <w:i/>
          <w:szCs w:val="24"/>
        </w:rPr>
        <w:t>a</w:t>
      </w:r>
      <w:r w:rsidR="000B7909">
        <w:rPr>
          <w:rFonts w:ascii="Century" w:hAnsi="Century" w:cs="Times New Roman"/>
          <w:i/>
          <w:szCs w:val="24"/>
        </w:rPr>
        <w:t xml:space="preserve">dult </w:t>
      </w:r>
      <w:r w:rsidR="00B91D71">
        <w:rPr>
          <w:rFonts w:ascii="Century" w:hAnsi="Century" w:cs="Times New Roman"/>
          <w:i/>
          <w:szCs w:val="24"/>
        </w:rPr>
        <w:t>d</w:t>
      </w:r>
      <w:r w:rsidR="000B7909">
        <w:rPr>
          <w:rFonts w:ascii="Century" w:hAnsi="Century" w:cs="Times New Roman"/>
          <w:i/>
          <w:szCs w:val="24"/>
        </w:rPr>
        <w:t xml:space="preserve">iversion </w:t>
      </w:r>
      <w:r w:rsidR="00B91D71">
        <w:rPr>
          <w:rFonts w:ascii="Century" w:hAnsi="Century" w:cs="Times New Roman"/>
          <w:i/>
          <w:szCs w:val="24"/>
        </w:rPr>
        <w:t>p</w:t>
      </w:r>
      <w:r w:rsidR="000B7909">
        <w:rPr>
          <w:rFonts w:ascii="Century" w:hAnsi="Century" w:cs="Times New Roman"/>
          <w:i/>
          <w:szCs w:val="24"/>
        </w:rPr>
        <w:t xml:space="preserve">rogram-related </w:t>
      </w:r>
      <w:r w:rsidR="003D628B" w:rsidRPr="007D0ACB">
        <w:rPr>
          <w:rFonts w:ascii="Century" w:hAnsi="Century" w:cs="Times New Roman"/>
          <w:i/>
          <w:szCs w:val="24"/>
        </w:rPr>
        <w:t>duties</w:t>
      </w:r>
      <w:r w:rsidR="00A76A72" w:rsidRPr="007D0ACB">
        <w:rPr>
          <w:rFonts w:ascii="Century" w:hAnsi="Century" w:cs="Times New Roman"/>
          <w:i/>
          <w:szCs w:val="24"/>
        </w:rPr>
        <w:t>?</w:t>
      </w:r>
      <w:r w:rsidR="003D628B" w:rsidRPr="007D0ACB">
        <w:rPr>
          <w:rFonts w:ascii="Century" w:hAnsi="Century" w:cs="Times New Roman"/>
          <w:szCs w:val="24"/>
        </w:rPr>
        <w:t xml:space="preserve"> </w:t>
      </w:r>
    </w:p>
    <w:p w14:paraId="79435090" w14:textId="77777777" w:rsidR="0003266C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/>
          <w:szCs w:val="24"/>
        </w:rPr>
      </w:pPr>
    </w:p>
    <w:p w14:paraId="26769EAC" w14:textId="18533D6A" w:rsidR="003D628B" w:rsidRPr="007D0ACB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  <w:r w:rsidRPr="007D0ACB">
        <w:rPr>
          <w:rFonts w:ascii="Century" w:hAnsi="Century" w:cs="Times New Roman"/>
          <w:b/>
          <w:color w:val="1F497D"/>
          <w:szCs w:val="24"/>
        </w:rPr>
        <w:t>A:</w:t>
      </w:r>
      <w:r w:rsidRPr="007D0ACB">
        <w:rPr>
          <w:rFonts w:ascii="Century" w:hAnsi="Century" w:cs="Times New Roman"/>
          <w:b/>
          <w:color w:val="1F497D"/>
          <w:szCs w:val="24"/>
        </w:rPr>
        <w:tab/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No, employees working on </w:t>
      </w:r>
      <w:r w:rsidR="00B91D71">
        <w:rPr>
          <w:rFonts w:ascii="Century" w:hAnsi="Century" w:cs="Times New Roman"/>
          <w:color w:val="1F497D"/>
          <w:szCs w:val="24"/>
        </w:rPr>
        <w:t>a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iversion </w:t>
      </w:r>
      <w:r w:rsidR="00B91D71">
        <w:rPr>
          <w:rFonts w:ascii="Century" w:hAnsi="Century" w:cs="Times New Roman"/>
          <w:color w:val="1F497D"/>
          <w:szCs w:val="24"/>
        </w:rPr>
        <w:t>p</w:t>
      </w:r>
      <w:r w:rsidR="00A105AF" w:rsidRPr="00723FC1">
        <w:rPr>
          <w:rFonts w:ascii="Century" w:hAnsi="Century" w:cs="Times New Roman"/>
          <w:color w:val="1F497D"/>
          <w:szCs w:val="24"/>
        </w:rPr>
        <w:t>rograms funded by §18-1.3-101, C.R.S.</w:t>
      </w:r>
      <w:r w:rsidR="00B91D71">
        <w:rPr>
          <w:rFonts w:ascii="Century" w:hAnsi="Century" w:cs="Times New Roman"/>
          <w:color w:val="1F497D"/>
          <w:szCs w:val="24"/>
        </w:rPr>
        <w:t>,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 may spend a percentage of their time performing other work, but </w:t>
      </w:r>
      <w:r w:rsidR="00B91D71">
        <w:rPr>
          <w:rFonts w:ascii="Century" w:hAnsi="Century" w:cs="Times New Roman"/>
          <w:color w:val="1F497D"/>
          <w:szCs w:val="24"/>
        </w:rPr>
        <w:t>a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iversion </w:t>
      </w:r>
      <w:r w:rsidR="00B91D71">
        <w:rPr>
          <w:rFonts w:ascii="Century" w:hAnsi="Century" w:cs="Times New Roman"/>
          <w:color w:val="1F497D"/>
          <w:szCs w:val="24"/>
        </w:rPr>
        <w:t>p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rogram funds </w:t>
      </w:r>
      <w:r w:rsidR="00A105AF" w:rsidRPr="00723FC1">
        <w:rPr>
          <w:rFonts w:ascii="Century" w:hAnsi="Century" w:cs="Times New Roman"/>
          <w:color w:val="1F497D"/>
          <w:szCs w:val="24"/>
        </w:rPr>
        <w:lastRenderedPageBreak/>
        <w:t xml:space="preserve">only cover employee compensation for work dedicated to the </w:t>
      </w:r>
      <w:r w:rsidR="00B91D71">
        <w:rPr>
          <w:rFonts w:ascii="Century" w:hAnsi="Century" w:cs="Times New Roman"/>
          <w:color w:val="1F497D"/>
          <w:szCs w:val="24"/>
        </w:rPr>
        <w:t>a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A105AF" w:rsidRPr="00723FC1">
        <w:rPr>
          <w:rFonts w:ascii="Century" w:hAnsi="Century" w:cs="Times New Roman"/>
          <w:color w:val="1F497D"/>
          <w:szCs w:val="24"/>
        </w:rPr>
        <w:t>iversion program. Grant recipients must</w:t>
      </w:r>
      <w:r w:rsidR="00A105AF">
        <w:rPr>
          <w:rFonts w:ascii="Century" w:hAnsi="Century" w:cs="Times New Roman"/>
          <w:b/>
          <w:color w:val="1F497D"/>
          <w:szCs w:val="24"/>
        </w:rPr>
        <w:t xml:space="preserve"> </w:t>
      </w:r>
      <w:r w:rsidR="003D628B" w:rsidRPr="007D0ACB">
        <w:rPr>
          <w:rFonts w:ascii="Century" w:hAnsi="Century" w:cs="Times New Roman"/>
          <w:color w:val="1F497D"/>
          <w:szCs w:val="24"/>
        </w:rPr>
        <w:t>clearly document</w:t>
      </w:r>
      <w:r w:rsidR="000E7B60" w:rsidRPr="007D0ACB">
        <w:rPr>
          <w:rFonts w:ascii="Century" w:hAnsi="Century" w:cs="Times New Roman"/>
          <w:color w:val="1F497D"/>
          <w:szCs w:val="24"/>
        </w:rPr>
        <w:t xml:space="preserve"> </w:t>
      </w:r>
      <w:r w:rsidR="003D628B" w:rsidRPr="007D0ACB">
        <w:rPr>
          <w:rFonts w:ascii="Century" w:hAnsi="Century" w:cs="Times New Roman"/>
          <w:color w:val="1F497D"/>
          <w:szCs w:val="24"/>
        </w:rPr>
        <w:t>time spent on th</w:t>
      </w:r>
      <w:r w:rsidR="00A105AF">
        <w:rPr>
          <w:rFonts w:ascii="Century" w:hAnsi="Century" w:cs="Times New Roman"/>
          <w:color w:val="1F497D"/>
          <w:szCs w:val="24"/>
        </w:rPr>
        <w:t>e</w:t>
      </w:r>
      <w:r w:rsidR="003D628B" w:rsidRPr="007D0ACB">
        <w:rPr>
          <w:rFonts w:ascii="Century" w:hAnsi="Century" w:cs="Times New Roman"/>
          <w:color w:val="1F497D"/>
          <w:szCs w:val="24"/>
        </w:rPr>
        <w:t xml:space="preserve"> </w:t>
      </w:r>
      <w:r w:rsidR="00B91D71">
        <w:rPr>
          <w:rFonts w:ascii="Century" w:hAnsi="Century" w:cs="Times New Roman"/>
          <w:color w:val="1F497D"/>
          <w:szCs w:val="24"/>
        </w:rPr>
        <w:t>a</w:t>
      </w:r>
      <w:r w:rsidR="000E7B60" w:rsidRPr="007D0ACB">
        <w:rPr>
          <w:rFonts w:ascii="Century" w:hAnsi="Century" w:cs="Times New Roman"/>
          <w:color w:val="1F497D"/>
          <w:szCs w:val="24"/>
        </w:rPr>
        <w:t xml:space="preserve">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3D628B" w:rsidRPr="007D0ACB">
        <w:rPr>
          <w:rFonts w:ascii="Century" w:hAnsi="Century" w:cs="Times New Roman"/>
          <w:color w:val="1F497D"/>
          <w:szCs w:val="24"/>
        </w:rPr>
        <w:t xml:space="preserve">iversion </w:t>
      </w:r>
      <w:r w:rsidR="00B91D71">
        <w:rPr>
          <w:rFonts w:ascii="Century" w:hAnsi="Century" w:cs="Times New Roman"/>
          <w:color w:val="1F497D"/>
          <w:szCs w:val="24"/>
        </w:rPr>
        <w:t>p</w:t>
      </w:r>
      <w:r w:rsidR="003D628B" w:rsidRPr="007D0ACB">
        <w:rPr>
          <w:rFonts w:ascii="Century" w:hAnsi="Century" w:cs="Times New Roman"/>
          <w:color w:val="1F497D"/>
          <w:szCs w:val="24"/>
        </w:rPr>
        <w:t>rogram</w:t>
      </w:r>
      <w:r w:rsidR="00A105AF">
        <w:rPr>
          <w:rFonts w:ascii="Century" w:hAnsi="Century" w:cs="Times New Roman"/>
          <w:color w:val="1F497D"/>
          <w:szCs w:val="24"/>
        </w:rPr>
        <w:t xml:space="preserve">. Otherwise, grant recipients will not receive reimbursement </w:t>
      </w:r>
      <w:r w:rsidR="00B91D71">
        <w:rPr>
          <w:rFonts w:ascii="Century" w:hAnsi="Century" w:cs="Times New Roman"/>
          <w:color w:val="1F497D"/>
          <w:szCs w:val="24"/>
        </w:rPr>
        <w:t xml:space="preserve">for </w:t>
      </w:r>
      <w:r w:rsidR="00A105AF">
        <w:rPr>
          <w:rFonts w:ascii="Century" w:hAnsi="Century" w:cs="Times New Roman"/>
          <w:color w:val="1F497D"/>
          <w:szCs w:val="24"/>
        </w:rPr>
        <w:t>employee compensation</w:t>
      </w:r>
      <w:r w:rsidR="00B91D71">
        <w:rPr>
          <w:rFonts w:ascii="Century" w:hAnsi="Century" w:cs="Times New Roman"/>
          <w:color w:val="1F497D"/>
          <w:szCs w:val="24"/>
        </w:rPr>
        <w:t xml:space="preserve">, as time </w:t>
      </w:r>
      <w:r w:rsidR="00A105AF">
        <w:rPr>
          <w:rFonts w:ascii="Century" w:hAnsi="Century" w:cs="Times New Roman"/>
          <w:color w:val="1F497D"/>
          <w:szCs w:val="24"/>
        </w:rPr>
        <w:t>spent on d</w:t>
      </w:r>
      <w:r w:rsidR="003D628B" w:rsidRPr="007D0ACB">
        <w:rPr>
          <w:rFonts w:ascii="Century" w:hAnsi="Century" w:cs="Times New Roman"/>
          <w:color w:val="1F497D"/>
          <w:szCs w:val="24"/>
        </w:rPr>
        <w:t xml:space="preserve">uties </w:t>
      </w:r>
      <w:r w:rsidR="00A105AF">
        <w:rPr>
          <w:rFonts w:ascii="Century" w:hAnsi="Century" w:cs="Times New Roman"/>
          <w:color w:val="1F497D"/>
          <w:szCs w:val="24"/>
        </w:rPr>
        <w:t xml:space="preserve">unrelated to administration of the </w:t>
      </w:r>
      <w:r w:rsidR="00B91D71">
        <w:rPr>
          <w:rFonts w:ascii="Century" w:hAnsi="Century" w:cs="Times New Roman"/>
          <w:color w:val="1F497D"/>
          <w:szCs w:val="24"/>
        </w:rPr>
        <w:t>a</w:t>
      </w:r>
      <w:r w:rsidR="003D628B" w:rsidRPr="007D0ACB">
        <w:rPr>
          <w:rFonts w:ascii="Century" w:hAnsi="Century" w:cs="Times New Roman"/>
          <w:color w:val="1F497D"/>
          <w:szCs w:val="24"/>
        </w:rPr>
        <w:t xml:space="preserve">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3D628B" w:rsidRPr="007D0ACB">
        <w:rPr>
          <w:rFonts w:ascii="Century" w:hAnsi="Century" w:cs="Times New Roman"/>
          <w:color w:val="1F497D"/>
          <w:szCs w:val="24"/>
        </w:rPr>
        <w:t xml:space="preserve">iversion </w:t>
      </w:r>
      <w:r w:rsidR="00B91D71">
        <w:rPr>
          <w:rFonts w:ascii="Century" w:hAnsi="Century" w:cs="Times New Roman"/>
          <w:color w:val="1F497D"/>
          <w:szCs w:val="24"/>
        </w:rPr>
        <w:t>p</w:t>
      </w:r>
      <w:r w:rsidR="00A105AF">
        <w:rPr>
          <w:rFonts w:ascii="Century" w:hAnsi="Century" w:cs="Times New Roman"/>
          <w:color w:val="1F497D"/>
          <w:szCs w:val="24"/>
        </w:rPr>
        <w:t xml:space="preserve">rogram are not reimbursable with grant funds. </w:t>
      </w:r>
    </w:p>
    <w:p w14:paraId="2FB1F7CA" w14:textId="77777777" w:rsidR="0003266C" w:rsidRPr="007D0ACB" w:rsidRDefault="0003266C" w:rsidP="00AC177D">
      <w:pPr>
        <w:spacing w:after="0" w:line="240" w:lineRule="auto"/>
        <w:jc w:val="both"/>
        <w:rPr>
          <w:rFonts w:ascii="Century" w:hAnsi="Century" w:cs="Times New Roman"/>
          <w:b/>
          <w:szCs w:val="24"/>
        </w:rPr>
      </w:pPr>
    </w:p>
    <w:p w14:paraId="7CD78C40" w14:textId="4C67DCCE" w:rsidR="003D628B" w:rsidRPr="007D0ACB" w:rsidRDefault="00942E34" w:rsidP="00AC177D">
      <w:pPr>
        <w:spacing w:after="0" w:line="240" w:lineRule="auto"/>
        <w:jc w:val="both"/>
        <w:rPr>
          <w:rFonts w:ascii="Century" w:hAnsi="Century" w:cs="Times New Roman"/>
          <w:i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szCs w:val="24"/>
        </w:rPr>
        <w:tab/>
      </w:r>
      <w:r w:rsidR="00A105AF">
        <w:rPr>
          <w:rFonts w:ascii="Century" w:hAnsi="Century" w:cs="Times New Roman"/>
          <w:i/>
          <w:szCs w:val="24"/>
        </w:rPr>
        <w:t xml:space="preserve">Must grant recipients attend any mandatory training? </w:t>
      </w:r>
    </w:p>
    <w:p w14:paraId="742C6BE2" w14:textId="77777777" w:rsidR="0003266C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/>
          <w:szCs w:val="24"/>
        </w:rPr>
      </w:pPr>
    </w:p>
    <w:p w14:paraId="6733A806" w14:textId="14912247" w:rsidR="002A7041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  <w:r w:rsidRPr="007D0ACB">
        <w:rPr>
          <w:rFonts w:ascii="Century" w:hAnsi="Century" w:cs="Times New Roman"/>
          <w:b/>
          <w:color w:val="1F497D"/>
          <w:szCs w:val="24"/>
        </w:rPr>
        <w:t>A:</w:t>
      </w:r>
      <w:r w:rsidRPr="007D0ACB">
        <w:rPr>
          <w:rFonts w:ascii="Century" w:hAnsi="Century" w:cs="Times New Roman"/>
          <w:color w:val="1F497D"/>
          <w:szCs w:val="24"/>
        </w:rPr>
        <w:tab/>
      </w:r>
      <w:r w:rsidR="00A105AF">
        <w:rPr>
          <w:rFonts w:ascii="Century" w:hAnsi="Century" w:cs="Times New Roman"/>
          <w:color w:val="1F497D"/>
          <w:szCs w:val="24"/>
        </w:rPr>
        <w:t>Grant recipients must participate in the o</w:t>
      </w:r>
      <w:r w:rsidR="00E063CA" w:rsidRPr="007D0ACB">
        <w:rPr>
          <w:rFonts w:ascii="Century" w:hAnsi="Century" w:cs="Times New Roman"/>
          <w:color w:val="1F497D"/>
          <w:szCs w:val="24"/>
        </w:rPr>
        <w:t>nline o</w:t>
      </w:r>
      <w:r w:rsidR="0003266C" w:rsidRPr="007D0ACB">
        <w:rPr>
          <w:rFonts w:ascii="Century" w:hAnsi="Century" w:cs="Times New Roman"/>
          <w:color w:val="1F497D"/>
          <w:szCs w:val="24"/>
        </w:rPr>
        <w:t>rientation training</w:t>
      </w:r>
      <w:r w:rsidR="002E5BAE">
        <w:rPr>
          <w:rFonts w:ascii="Century" w:hAnsi="Century" w:cs="Times New Roman"/>
          <w:color w:val="1F497D"/>
          <w:szCs w:val="24"/>
        </w:rPr>
        <w:t xml:space="preserve"> that addresses FY2</w:t>
      </w:r>
      <w:r w:rsidR="00BB762F">
        <w:rPr>
          <w:rFonts w:ascii="Century" w:hAnsi="Century" w:cs="Times New Roman"/>
          <w:color w:val="1F497D"/>
          <w:szCs w:val="24"/>
        </w:rPr>
        <w:t>4</w:t>
      </w:r>
      <w:r w:rsidR="002E5BAE">
        <w:rPr>
          <w:rFonts w:ascii="Century" w:hAnsi="Century" w:cs="Times New Roman"/>
          <w:color w:val="1F497D"/>
          <w:szCs w:val="24"/>
        </w:rPr>
        <w:t xml:space="preserve"> </w:t>
      </w:r>
      <w:r w:rsidR="0003266C" w:rsidRPr="007D0ACB">
        <w:rPr>
          <w:rFonts w:ascii="Century" w:hAnsi="Century" w:cs="Times New Roman"/>
          <w:color w:val="1F497D"/>
          <w:szCs w:val="24"/>
        </w:rPr>
        <w:t>reporting procedure</w:t>
      </w:r>
      <w:r w:rsidR="002E5BAE">
        <w:rPr>
          <w:rFonts w:ascii="Century" w:hAnsi="Century" w:cs="Times New Roman"/>
          <w:color w:val="1F497D"/>
          <w:szCs w:val="24"/>
        </w:rPr>
        <w:t>s</w:t>
      </w:r>
      <w:r w:rsidR="0003266C" w:rsidRPr="007D0ACB">
        <w:rPr>
          <w:rFonts w:ascii="Century" w:hAnsi="Century" w:cs="Times New Roman"/>
          <w:color w:val="1F497D"/>
          <w:szCs w:val="24"/>
        </w:rPr>
        <w:t xml:space="preserve"> and funding distribution</w:t>
      </w:r>
      <w:r w:rsidR="002E5BAE">
        <w:rPr>
          <w:rFonts w:ascii="Century" w:hAnsi="Century" w:cs="Times New Roman"/>
          <w:color w:val="1F497D"/>
          <w:szCs w:val="24"/>
        </w:rPr>
        <w:t>s</w:t>
      </w:r>
      <w:r w:rsidR="00E063CA" w:rsidRPr="007D0ACB">
        <w:rPr>
          <w:rFonts w:ascii="Century" w:hAnsi="Century" w:cs="Times New Roman"/>
          <w:color w:val="1F497D"/>
          <w:szCs w:val="24"/>
        </w:rPr>
        <w:t xml:space="preserve">, likely to take place </w:t>
      </w:r>
      <w:r w:rsidR="002B1DA2" w:rsidRPr="007D0ACB">
        <w:rPr>
          <w:rFonts w:ascii="Century" w:hAnsi="Century" w:cs="Times New Roman"/>
          <w:color w:val="1F497D"/>
          <w:szCs w:val="24"/>
        </w:rPr>
        <w:t xml:space="preserve">prior to </w:t>
      </w:r>
      <w:r w:rsidR="00111295" w:rsidRPr="002C6811">
        <w:rPr>
          <w:rFonts w:ascii="Century" w:hAnsi="Century" w:cs="Times New Roman"/>
          <w:color w:val="1F497D"/>
          <w:szCs w:val="24"/>
        </w:rPr>
        <w:t>June 30</w:t>
      </w:r>
      <w:r w:rsidR="00111295">
        <w:rPr>
          <w:rFonts w:ascii="Century" w:hAnsi="Century" w:cs="Times New Roman"/>
          <w:color w:val="1F497D"/>
          <w:szCs w:val="24"/>
        </w:rPr>
        <w:t>. G</w:t>
      </w:r>
      <w:r w:rsidR="002E5BAE">
        <w:rPr>
          <w:rFonts w:ascii="Century" w:hAnsi="Century" w:cs="Times New Roman"/>
          <w:color w:val="1F497D"/>
          <w:szCs w:val="24"/>
        </w:rPr>
        <w:t>rant recipients may participate in other optional training</w:t>
      </w:r>
      <w:r w:rsidR="00B91D71">
        <w:rPr>
          <w:rFonts w:ascii="Century" w:hAnsi="Century" w:cs="Times New Roman"/>
          <w:color w:val="1F497D"/>
          <w:szCs w:val="24"/>
        </w:rPr>
        <w:t xml:space="preserve"> </w:t>
      </w:r>
      <w:proofErr w:type="gramStart"/>
      <w:r w:rsidR="00B91D71">
        <w:rPr>
          <w:rFonts w:ascii="Century" w:hAnsi="Century" w:cs="Times New Roman"/>
          <w:color w:val="1F497D"/>
          <w:szCs w:val="24"/>
        </w:rPr>
        <w:t>opportunities</w:t>
      </w:r>
      <w:r w:rsidR="002E5BAE">
        <w:rPr>
          <w:rFonts w:ascii="Century" w:hAnsi="Century" w:cs="Times New Roman"/>
          <w:color w:val="1F497D"/>
          <w:szCs w:val="24"/>
        </w:rPr>
        <w:t>.</w:t>
      </w:r>
      <w:r w:rsidR="002B1DA2" w:rsidRPr="007D0ACB">
        <w:rPr>
          <w:rFonts w:ascii="Century" w:hAnsi="Century" w:cs="Times New Roman"/>
          <w:color w:val="1F497D"/>
          <w:szCs w:val="24"/>
        </w:rPr>
        <w:t>.</w:t>
      </w:r>
      <w:proofErr w:type="gramEnd"/>
      <w:r w:rsidR="002B1DA2" w:rsidRPr="007D0ACB">
        <w:rPr>
          <w:rFonts w:ascii="Century" w:hAnsi="Century" w:cs="Times New Roman"/>
          <w:color w:val="1F497D"/>
          <w:szCs w:val="24"/>
        </w:rPr>
        <w:t xml:space="preserve"> </w:t>
      </w:r>
      <w:r w:rsidR="002E5BAE">
        <w:rPr>
          <w:rFonts w:ascii="Century" w:hAnsi="Century" w:cs="Times New Roman"/>
          <w:color w:val="1F497D"/>
          <w:szCs w:val="24"/>
        </w:rPr>
        <w:t xml:space="preserve">Please direct </w:t>
      </w:r>
      <w:r w:rsidR="002B1DA2" w:rsidRPr="007D0ACB">
        <w:rPr>
          <w:rFonts w:ascii="Century" w:hAnsi="Century" w:cs="Times New Roman"/>
          <w:color w:val="1F497D"/>
          <w:szCs w:val="24"/>
        </w:rPr>
        <w:t>additional q</w:t>
      </w:r>
      <w:r w:rsidR="00A76A72" w:rsidRPr="007D0ACB">
        <w:rPr>
          <w:rFonts w:ascii="Century" w:hAnsi="Century" w:cs="Times New Roman"/>
          <w:color w:val="1F497D"/>
          <w:szCs w:val="24"/>
        </w:rPr>
        <w:t xml:space="preserve">uestions </w:t>
      </w:r>
      <w:r w:rsidR="002B1DA2" w:rsidRPr="007D0ACB">
        <w:rPr>
          <w:rFonts w:ascii="Century" w:hAnsi="Century" w:cs="Times New Roman"/>
          <w:color w:val="1F497D"/>
          <w:szCs w:val="24"/>
        </w:rPr>
        <w:t xml:space="preserve">or training requests </w:t>
      </w:r>
      <w:r w:rsidR="002E5BAE">
        <w:rPr>
          <w:rFonts w:ascii="Century" w:hAnsi="Century" w:cs="Times New Roman"/>
          <w:color w:val="1F497D"/>
          <w:szCs w:val="24"/>
        </w:rPr>
        <w:t xml:space="preserve">to the grant coordinator.  </w:t>
      </w:r>
    </w:p>
    <w:p w14:paraId="43C1CFD0" w14:textId="77777777" w:rsidR="00B91D71" w:rsidRPr="007D0ACB" w:rsidRDefault="00B91D71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</w:p>
    <w:p w14:paraId="0A0E3857" w14:textId="3DDC8128" w:rsidR="000F61C6" w:rsidRPr="00B91D71" w:rsidRDefault="0003266C" w:rsidP="00AC177D">
      <w:pPr>
        <w:spacing w:after="0" w:line="240" w:lineRule="auto"/>
        <w:jc w:val="both"/>
        <w:rPr>
          <w:rFonts w:ascii="Century" w:hAnsi="Century" w:cs="Times New Roman"/>
          <w:i/>
          <w:szCs w:val="24"/>
        </w:rPr>
      </w:pPr>
      <w:r w:rsidRPr="002E5BAE">
        <w:rPr>
          <w:rFonts w:ascii="Century" w:hAnsi="Century" w:cs="Times New Roman"/>
          <w:b/>
          <w:szCs w:val="24"/>
        </w:rPr>
        <w:t>Q:</w:t>
      </w:r>
      <w:r w:rsidRPr="00723FC1">
        <w:rPr>
          <w:rFonts w:ascii="Century" w:hAnsi="Century" w:cs="Times New Roman"/>
          <w:b/>
          <w:szCs w:val="24"/>
        </w:rPr>
        <w:tab/>
      </w:r>
      <w:r w:rsidR="00B91D71">
        <w:rPr>
          <w:rFonts w:ascii="Century" w:hAnsi="Century" w:cs="Times New Roman"/>
          <w:i/>
          <w:szCs w:val="24"/>
        </w:rPr>
        <w:t>May</w:t>
      </w:r>
      <w:r w:rsidR="000F61C6" w:rsidRPr="00B91D71">
        <w:rPr>
          <w:rFonts w:ascii="Century" w:hAnsi="Century" w:cs="Times New Roman"/>
          <w:i/>
          <w:szCs w:val="24"/>
        </w:rPr>
        <w:t xml:space="preserve"> </w:t>
      </w:r>
      <w:r w:rsidR="0035019B" w:rsidRPr="00B91D71">
        <w:rPr>
          <w:rFonts w:ascii="Century" w:hAnsi="Century" w:cs="Times New Roman"/>
          <w:i/>
          <w:szCs w:val="24"/>
        </w:rPr>
        <w:t>grant</w:t>
      </w:r>
      <w:r w:rsidR="000F61C6" w:rsidRPr="00B91D71">
        <w:rPr>
          <w:rFonts w:ascii="Century" w:hAnsi="Century" w:cs="Times New Roman"/>
          <w:i/>
          <w:szCs w:val="24"/>
        </w:rPr>
        <w:t xml:space="preserve"> </w:t>
      </w:r>
      <w:r w:rsidR="00661E45" w:rsidRPr="00B91D71">
        <w:rPr>
          <w:rFonts w:ascii="Century" w:hAnsi="Century" w:cs="Times New Roman"/>
          <w:i/>
          <w:szCs w:val="24"/>
        </w:rPr>
        <w:t xml:space="preserve">recipients </w:t>
      </w:r>
      <w:r w:rsidR="000F61C6" w:rsidRPr="00B91D71">
        <w:rPr>
          <w:rFonts w:ascii="Century" w:hAnsi="Century" w:cs="Times New Roman"/>
          <w:i/>
          <w:szCs w:val="24"/>
        </w:rPr>
        <w:t xml:space="preserve">charge </w:t>
      </w:r>
      <w:r w:rsidR="0035019B" w:rsidRPr="00B91D71">
        <w:rPr>
          <w:rFonts w:ascii="Century" w:hAnsi="Century" w:cs="Times New Roman"/>
          <w:i/>
          <w:szCs w:val="24"/>
        </w:rPr>
        <w:t xml:space="preserve">participants </w:t>
      </w:r>
      <w:r w:rsidR="000F61C6" w:rsidRPr="00B91D71">
        <w:rPr>
          <w:rFonts w:ascii="Century" w:hAnsi="Century" w:cs="Times New Roman"/>
          <w:i/>
          <w:szCs w:val="24"/>
        </w:rPr>
        <w:t xml:space="preserve">a fee for </w:t>
      </w:r>
      <w:r w:rsidR="00B91D71">
        <w:rPr>
          <w:rFonts w:ascii="Century" w:hAnsi="Century" w:cs="Times New Roman"/>
          <w:i/>
          <w:szCs w:val="24"/>
        </w:rPr>
        <w:t>a</w:t>
      </w:r>
      <w:r w:rsidR="000F61C6" w:rsidRPr="00B91D71">
        <w:rPr>
          <w:rFonts w:ascii="Century" w:hAnsi="Century" w:cs="Times New Roman"/>
          <w:i/>
          <w:szCs w:val="24"/>
        </w:rPr>
        <w:t xml:space="preserve">dult </w:t>
      </w:r>
      <w:r w:rsidR="00B91D71">
        <w:rPr>
          <w:rFonts w:ascii="Century" w:hAnsi="Century" w:cs="Times New Roman"/>
          <w:i/>
          <w:szCs w:val="24"/>
        </w:rPr>
        <w:t>d</w:t>
      </w:r>
      <w:r w:rsidR="000F61C6" w:rsidRPr="00B91D71">
        <w:rPr>
          <w:rFonts w:ascii="Century" w:hAnsi="Century" w:cs="Times New Roman"/>
          <w:i/>
          <w:szCs w:val="24"/>
        </w:rPr>
        <w:t>iversion?</w:t>
      </w:r>
    </w:p>
    <w:p w14:paraId="5E942530" w14:textId="77777777" w:rsidR="0003266C" w:rsidRPr="007D0ACB" w:rsidRDefault="0003266C" w:rsidP="00AC177D">
      <w:pPr>
        <w:spacing w:after="0" w:line="240" w:lineRule="auto"/>
        <w:jc w:val="both"/>
        <w:rPr>
          <w:rFonts w:ascii="Century" w:hAnsi="Century" w:cs="Times New Roman"/>
          <w:b/>
          <w:color w:val="1F497D" w:themeColor="dark2"/>
          <w:szCs w:val="24"/>
        </w:rPr>
      </w:pPr>
    </w:p>
    <w:p w14:paraId="74639C7E" w14:textId="6F68B5C0" w:rsidR="000F61C6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 w:themeColor="dark2"/>
          <w:szCs w:val="24"/>
        </w:rPr>
      </w:pPr>
      <w:r w:rsidRPr="00AE38E1">
        <w:rPr>
          <w:rFonts w:ascii="Century" w:hAnsi="Century" w:cs="Times New Roman"/>
          <w:b/>
          <w:color w:val="1F497D" w:themeColor="dark2"/>
          <w:szCs w:val="24"/>
        </w:rPr>
        <w:t>A:</w:t>
      </w:r>
      <w:r w:rsidRPr="00AE38E1">
        <w:rPr>
          <w:rFonts w:ascii="Century" w:hAnsi="Century" w:cs="Times New Roman"/>
          <w:color w:val="1F497D" w:themeColor="dark2"/>
          <w:szCs w:val="24"/>
        </w:rPr>
        <w:tab/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 xml:space="preserve">Yes, the statute </w:t>
      </w:r>
      <w:r w:rsidR="0035019B">
        <w:rPr>
          <w:rFonts w:ascii="Century" w:hAnsi="Century" w:cs="Times New Roman"/>
          <w:color w:val="1F497D" w:themeColor="dark2"/>
          <w:szCs w:val="24"/>
        </w:rPr>
        <w:t>permits grant</w:t>
      </w:r>
      <w:r w:rsidR="00B91D71">
        <w:rPr>
          <w:rFonts w:ascii="Century" w:hAnsi="Century" w:cs="Times New Roman"/>
          <w:color w:val="1F497D" w:themeColor="dark2"/>
          <w:szCs w:val="24"/>
        </w:rPr>
        <w:t xml:space="preserve"> recipients </w:t>
      </w:r>
      <w:r w:rsidR="0035019B">
        <w:rPr>
          <w:rFonts w:ascii="Century" w:hAnsi="Century" w:cs="Times New Roman"/>
          <w:color w:val="1F497D" w:themeColor="dark2"/>
          <w:szCs w:val="24"/>
        </w:rPr>
        <w:t xml:space="preserve">to charge </w:t>
      </w:r>
      <w:r w:rsidR="00B91D71">
        <w:rPr>
          <w:rFonts w:ascii="Century" w:hAnsi="Century" w:cs="Times New Roman"/>
          <w:color w:val="1F497D" w:themeColor="dark2"/>
          <w:szCs w:val="24"/>
        </w:rPr>
        <w:t>a</w:t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 xml:space="preserve">dult </w:t>
      </w:r>
      <w:r w:rsidR="00B91D71">
        <w:rPr>
          <w:rFonts w:ascii="Century" w:hAnsi="Century" w:cs="Times New Roman"/>
          <w:color w:val="1F497D" w:themeColor="dark2"/>
          <w:szCs w:val="24"/>
        </w:rPr>
        <w:t>d</w:t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 xml:space="preserve">iversion </w:t>
      </w:r>
      <w:r w:rsidR="0035019B">
        <w:rPr>
          <w:rFonts w:ascii="Century" w:hAnsi="Century" w:cs="Times New Roman"/>
          <w:color w:val="1F497D" w:themeColor="dark2"/>
          <w:szCs w:val="24"/>
        </w:rPr>
        <w:t xml:space="preserve">participants </w:t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>fees</w:t>
      </w:r>
      <w:r w:rsidR="0035019B">
        <w:rPr>
          <w:rFonts w:ascii="Century" w:hAnsi="Century" w:cs="Times New Roman"/>
          <w:color w:val="1F497D" w:themeColor="dark2"/>
          <w:szCs w:val="24"/>
        </w:rPr>
        <w:t xml:space="preserve"> of</w:t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 xml:space="preserve"> up to $50</w:t>
      </w:r>
      <w:r w:rsidR="001C768B" w:rsidRPr="00AE38E1">
        <w:rPr>
          <w:rFonts w:ascii="Century" w:hAnsi="Century" w:cs="Times New Roman"/>
          <w:color w:val="1F497D" w:themeColor="dark2"/>
          <w:szCs w:val="24"/>
        </w:rPr>
        <w:t xml:space="preserve"> per month</w:t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>.</w:t>
      </w:r>
      <w:r w:rsidR="009828B5" w:rsidRPr="00AE38E1">
        <w:rPr>
          <w:rFonts w:ascii="Century" w:hAnsi="Century" w:cs="Times New Roman"/>
          <w:color w:val="1F497D" w:themeColor="dark2"/>
          <w:szCs w:val="24"/>
        </w:rPr>
        <w:t xml:space="preserve"> </w:t>
      </w:r>
      <w:r w:rsidR="0035019B">
        <w:rPr>
          <w:rFonts w:ascii="Century" w:hAnsi="Century" w:cs="Times New Roman"/>
          <w:color w:val="1F497D" w:themeColor="dark2"/>
          <w:szCs w:val="24"/>
        </w:rPr>
        <w:t>Grant</w:t>
      </w:r>
      <w:r w:rsidR="00661E45">
        <w:rPr>
          <w:rFonts w:ascii="Century" w:hAnsi="Century" w:cs="Times New Roman"/>
          <w:color w:val="1F497D" w:themeColor="dark2"/>
          <w:szCs w:val="24"/>
        </w:rPr>
        <w:t xml:space="preserve"> recipients </w:t>
      </w:r>
      <w:r w:rsidR="0035019B">
        <w:rPr>
          <w:rFonts w:ascii="Century" w:hAnsi="Century" w:cs="Times New Roman"/>
          <w:color w:val="1F497D" w:themeColor="dark2"/>
          <w:szCs w:val="24"/>
        </w:rPr>
        <w:t>must use c</w:t>
      </w:r>
      <w:r w:rsidR="009828B5" w:rsidRPr="00AE38E1">
        <w:rPr>
          <w:rFonts w:ascii="Century" w:hAnsi="Century" w:cs="Times New Roman"/>
          <w:color w:val="1F497D" w:themeColor="dark2"/>
          <w:szCs w:val="24"/>
        </w:rPr>
        <w:t xml:space="preserve">ollected supervision fees </w:t>
      </w:r>
      <w:r w:rsidR="0035019B">
        <w:rPr>
          <w:rFonts w:ascii="Century" w:hAnsi="Century" w:cs="Times New Roman"/>
          <w:color w:val="1F497D" w:themeColor="dark2"/>
          <w:szCs w:val="24"/>
        </w:rPr>
        <w:t xml:space="preserve">for </w:t>
      </w:r>
      <w:r w:rsidR="00B91D71">
        <w:rPr>
          <w:rFonts w:ascii="Century" w:hAnsi="Century" w:cs="Times New Roman"/>
          <w:color w:val="1F497D" w:themeColor="dark2"/>
          <w:szCs w:val="24"/>
        </w:rPr>
        <w:t>a</w:t>
      </w:r>
      <w:r w:rsidR="009828B5" w:rsidRPr="00AE38E1">
        <w:rPr>
          <w:rFonts w:ascii="Century" w:hAnsi="Century" w:cs="Times New Roman"/>
          <w:color w:val="1F497D" w:themeColor="dark2"/>
          <w:szCs w:val="24"/>
        </w:rPr>
        <w:t xml:space="preserve">dult </w:t>
      </w:r>
      <w:r w:rsidR="00B91D71">
        <w:rPr>
          <w:rFonts w:ascii="Century" w:hAnsi="Century" w:cs="Times New Roman"/>
          <w:color w:val="1F497D" w:themeColor="dark2"/>
          <w:szCs w:val="24"/>
        </w:rPr>
        <w:t>d</w:t>
      </w:r>
      <w:r w:rsidR="009828B5" w:rsidRPr="00AE38E1">
        <w:rPr>
          <w:rFonts w:ascii="Century" w:hAnsi="Century" w:cs="Times New Roman"/>
          <w:color w:val="1F497D" w:themeColor="dark2"/>
          <w:szCs w:val="24"/>
        </w:rPr>
        <w:t xml:space="preserve">iversion program </w:t>
      </w:r>
      <w:r w:rsidR="0035019B">
        <w:rPr>
          <w:rFonts w:ascii="Century" w:hAnsi="Century" w:cs="Times New Roman"/>
          <w:color w:val="1F497D" w:themeColor="dark2"/>
          <w:szCs w:val="24"/>
        </w:rPr>
        <w:t>operations</w:t>
      </w:r>
      <w:r w:rsidR="00B91D71">
        <w:rPr>
          <w:rFonts w:ascii="Century" w:hAnsi="Century" w:cs="Times New Roman"/>
          <w:color w:val="1F497D" w:themeColor="dark2"/>
          <w:szCs w:val="24"/>
        </w:rPr>
        <w:t xml:space="preserve"> and should k</w:t>
      </w:r>
      <w:r w:rsidR="0035019B">
        <w:rPr>
          <w:rFonts w:ascii="Century" w:hAnsi="Century" w:cs="Times New Roman"/>
          <w:color w:val="1F497D" w:themeColor="dark2"/>
          <w:szCs w:val="24"/>
        </w:rPr>
        <w:t>eep partici</w:t>
      </w:r>
      <w:r w:rsidR="00661E45">
        <w:rPr>
          <w:rFonts w:ascii="Century" w:hAnsi="Century" w:cs="Times New Roman"/>
          <w:color w:val="1F497D" w:themeColor="dark2"/>
          <w:szCs w:val="24"/>
        </w:rPr>
        <w:t>p</w:t>
      </w:r>
      <w:r w:rsidR="0035019B">
        <w:rPr>
          <w:rFonts w:ascii="Century" w:hAnsi="Century" w:cs="Times New Roman"/>
          <w:color w:val="1F497D" w:themeColor="dark2"/>
          <w:szCs w:val="24"/>
        </w:rPr>
        <w:t>ant fees</w:t>
      </w:r>
      <w:r w:rsidR="00AE38E1" w:rsidRPr="00AE38E1">
        <w:rPr>
          <w:rFonts w:ascii="Century" w:hAnsi="Century" w:cs="Times New Roman"/>
          <w:color w:val="1F497D" w:themeColor="dark2"/>
          <w:szCs w:val="24"/>
        </w:rPr>
        <w:t xml:space="preserve"> in a</w:t>
      </w:r>
      <w:r w:rsidR="00B91D71">
        <w:rPr>
          <w:rFonts w:ascii="Century" w:hAnsi="Century" w:cs="Times New Roman"/>
          <w:color w:val="1F497D" w:themeColor="dark2"/>
          <w:szCs w:val="24"/>
        </w:rPr>
        <w:t xml:space="preserve"> </w:t>
      </w:r>
      <w:r w:rsidR="00AE38E1" w:rsidRPr="00AE38E1">
        <w:rPr>
          <w:rFonts w:ascii="Century" w:hAnsi="Century" w:cs="Times New Roman"/>
          <w:color w:val="1F497D" w:themeColor="dark2"/>
          <w:szCs w:val="24"/>
        </w:rPr>
        <w:t>separate</w:t>
      </w:r>
      <w:r w:rsidR="00B91D71">
        <w:rPr>
          <w:rFonts w:ascii="Century" w:hAnsi="Century" w:cs="Times New Roman"/>
          <w:color w:val="1F497D" w:themeColor="dark2"/>
          <w:szCs w:val="24"/>
        </w:rPr>
        <w:t xml:space="preserve"> account</w:t>
      </w:r>
      <w:r w:rsidR="009828B5" w:rsidRPr="00AE38E1">
        <w:rPr>
          <w:rFonts w:ascii="Century" w:hAnsi="Century" w:cs="Times New Roman"/>
          <w:color w:val="1F497D" w:themeColor="dark2"/>
          <w:szCs w:val="24"/>
        </w:rPr>
        <w:t xml:space="preserve"> from grant funds.</w:t>
      </w:r>
      <w:r w:rsidR="009828B5">
        <w:rPr>
          <w:rFonts w:ascii="Century" w:hAnsi="Century" w:cs="Times New Roman"/>
          <w:color w:val="1F497D" w:themeColor="dark2"/>
          <w:szCs w:val="24"/>
        </w:rPr>
        <w:t xml:space="preserve"> </w:t>
      </w:r>
    </w:p>
    <w:p w14:paraId="2C7789DB" w14:textId="77777777" w:rsidR="0003266C" w:rsidRDefault="0003266C" w:rsidP="00AC177D">
      <w:pPr>
        <w:spacing w:after="0" w:line="240" w:lineRule="auto"/>
        <w:jc w:val="both"/>
        <w:rPr>
          <w:rFonts w:ascii="Century" w:hAnsi="Century" w:cs="Times New Roman"/>
          <w:b/>
          <w:szCs w:val="24"/>
        </w:rPr>
      </w:pPr>
    </w:p>
    <w:p w14:paraId="5DB36537" w14:textId="586D9EB5" w:rsidR="009828B5" w:rsidRPr="00AE38E1" w:rsidRDefault="009828B5" w:rsidP="00AC177D">
      <w:pPr>
        <w:spacing w:after="0" w:line="240" w:lineRule="auto"/>
        <w:jc w:val="both"/>
        <w:rPr>
          <w:rFonts w:ascii="Century" w:hAnsi="Century" w:cs="Times New Roman"/>
          <w:i/>
          <w:szCs w:val="24"/>
        </w:rPr>
      </w:pPr>
      <w:r w:rsidRPr="00AE38E1">
        <w:rPr>
          <w:rFonts w:ascii="Century" w:hAnsi="Century" w:cs="Times New Roman"/>
          <w:b/>
          <w:szCs w:val="24"/>
        </w:rPr>
        <w:t>Q:</w:t>
      </w:r>
      <w:r w:rsidRPr="00AE38E1">
        <w:rPr>
          <w:rFonts w:ascii="Century" w:hAnsi="Century" w:cs="Times New Roman"/>
          <w:szCs w:val="24"/>
        </w:rPr>
        <w:tab/>
      </w:r>
      <w:r w:rsidR="00234FF8" w:rsidRPr="00723FC1">
        <w:rPr>
          <w:rFonts w:ascii="Century" w:hAnsi="Century" w:cs="Times New Roman"/>
          <w:i/>
          <w:szCs w:val="24"/>
        </w:rPr>
        <w:t xml:space="preserve">Must </w:t>
      </w:r>
      <w:r w:rsidR="0035019B">
        <w:rPr>
          <w:rFonts w:ascii="Century" w:hAnsi="Century" w:cs="Times New Roman"/>
          <w:i/>
          <w:szCs w:val="24"/>
        </w:rPr>
        <w:t>grant</w:t>
      </w:r>
      <w:r w:rsidR="00661E45">
        <w:rPr>
          <w:rFonts w:ascii="Century" w:hAnsi="Century" w:cs="Times New Roman"/>
          <w:i/>
          <w:szCs w:val="24"/>
        </w:rPr>
        <w:t xml:space="preserve"> recipients</w:t>
      </w:r>
      <w:r w:rsidRPr="00AE38E1">
        <w:rPr>
          <w:rFonts w:ascii="Century" w:hAnsi="Century" w:cs="Times New Roman"/>
          <w:i/>
          <w:szCs w:val="24"/>
        </w:rPr>
        <w:t xml:space="preserve"> </w:t>
      </w:r>
      <w:r w:rsidR="00234FF8">
        <w:rPr>
          <w:rFonts w:ascii="Century" w:hAnsi="Century" w:cs="Times New Roman"/>
          <w:i/>
          <w:szCs w:val="24"/>
        </w:rPr>
        <w:t>submit</w:t>
      </w:r>
      <w:r w:rsidRPr="00AE38E1">
        <w:rPr>
          <w:rFonts w:ascii="Century" w:hAnsi="Century" w:cs="Times New Roman"/>
          <w:i/>
          <w:szCs w:val="24"/>
        </w:rPr>
        <w:t xml:space="preserve"> an annual report</w:t>
      </w:r>
      <w:r w:rsidR="00234FF8">
        <w:rPr>
          <w:rFonts w:ascii="Century" w:hAnsi="Century" w:cs="Times New Roman"/>
          <w:i/>
          <w:szCs w:val="24"/>
        </w:rPr>
        <w:t>,</w:t>
      </w:r>
      <w:r w:rsidRPr="00AE38E1">
        <w:rPr>
          <w:rFonts w:ascii="Century" w:hAnsi="Century" w:cs="Times New Roman"/>
          <w:i/>
          <w:szCs w:val="24"/>
        </w:rPr>
        <w:t xml:space="preserve"> in addition to the quarterly summaries?</w:t>
      </w:r>
    </w:p>
    <w:p w14:paraId="463ED256" w14:textId="77777777" w:rsidR="009828B5" w:rsidRPr="00AE38E1" w:rsidRDefault="009828B5" w:rsidP="00AC177D">
      <w:pPr>
        <w:spacing w:after="0" w:line="240" w:lineRule="auto"/>
        <w:jc w:val="both"/>
        <w:rPr>
          <w:rFonts w:ascii="Century" w:hAnsi="Century" w:cs="Times New Roman"/>
          <w:b/>
          <w:color w:val="1F497D" w:themeColor="dark2"/>
          <w:szCs w:val="24"/>
        </w:rPr>
      </w:pPr>
    </w:p>
    <w:p w14:paraId="73180189" w14:textId="16D21330" w:rsidR="009828B5" w:rsidRPr="007D0ACB" w:rsidRDefault="009828B5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 w:themeColor="dark2"/>
          <w:szCs w:val="24"/>
        </w:rPr>
      </w:pPr>
      <w:r w:rsidRPr="00AE38E1">
        <w:rPr>
          <w:rFonts w:ascii="Century" w:hAnsi="Century" w:cs="Times New Roman"/>
          <w:b/>
          <w:color w:val="1F497D" w:themeColor="dark2"/>
          <w:szCs w:val="24"/>
        </w:rPr>
        <w:t>A:</w:t>
      </w:r>
      <w:r w:rsidRPr="00AE38E1">
        <w:rPr>
          <w:rFonts w:ascii="Century" w:hAnsi="Century" w:cs="Times New Roman"/>
          <w:color w:val="1F497D" w:themeColor="dark2"/>
          <w:szCs w:val="24"/>
        </w:rPr>
        <w:tab/>
        <w:t xml:space="preserve">Yes, </w:t>
      </w:r>
      <w:r w:rsidR="00234FF8">
        <w:rPr>
          <w:rFonts w:ascii="Century" w:hAnsi="Century" w:cs="Times New Roman"/>
          <w:color w:val="1F497D" w:themeColor="dark2"/>
          <w:szCs w:val="24"/>
        </w:rPr>
        <w:t xml:space="preserve">the </w:t>
      </w:r>
      <w:r w:rsidR="00661E45">
        <w:rPr>
          <w:rFonts w:ascii="Century" w:hAnsi="Century" w:cs="Times New Roman"/>
          <w:color w:val="1F497D" w:themeColor="dark2"/>
          <w:szCs w:val="24"/>
        </w:rPr>
        <w:t>funding agreement</w:t>
      </w:r>
      <w:r w:rsidR="00234FF8">
        <w:rPr>
          <w:rFonts w:ascii="Century" w:hAnsi="Century" w:cs="Times New Roman"/>
          <w:color w:val="1F497D" w:themeColor="dark2"/>
          <w:szCs w:val="24"/>
        </w:rPr>
        <w:t>s</w:t>
      </w:r>
      <w:r w:rsidR="00661E45">
        <w:rPr>
          <w:rFonts w:ascii="Century" w:hAnsi="Century" w:cs="Times New Roman"/>
          <w:color w:val="1F497D" w:themeColor="dark2"/>
          <w:szCs w:val="24"/>
        </w:rPr>
        <w:t xml:space="preserve"> require</w:t>
      </w:r>
      <w:r w:rsidR="00234FF8">
        <w:rPr>
          <w:rFonts w:ascii="Century" w:hAnsi="Century" w:cs="Times New Roman"/>
          <w:color w:val="1F497D" w:themeColor="dark2"/>
          <w:szCs w:val="24"/>
        </w:rPr>
        <w:t xml:space="preserve"> both quarterly summaries and </w:t>
      </w:r>
      <w:r w:rsidR="00661E45">
        <w:rPr>
          <w:rFonts w:ascii="Century" w:hAnsi="Century" w:cs="Times New Roman"/>
          <w:color w:val="1F497D" w:themeColor="dark2"/>
          <w:szCs w:val="24"/>
        </w:rPr>
        <w:t>annual reports. T</w:t>
      </w:r>
      <w:r w:rsidRPr="00AE38E1">
        <w:rPr>
          <w:rFonts w:ascii="Century" w:hAnsi="Century" w:cs="Times New Roman"/>
          <w:color w:val="1F497D" w:themeColor="dark2"/>
          <w:szCs w:val="24"/>
        </w:rPr>
        <w:t xml:space="preserve">he funding committee uses information </w:t>
      </w:r>
      <w:r w:rsidR="00661E45">
        <w:rPr>
          <w:rFonts w:ascii="Century" w:hAnsi="Century" w:cs="Times New Roman"/>
          <w:color w:val="1F497D" w:themeColor="dark2"/>
          <w:szCs w:val="24"/>
        </w:rPr>
        <w:t xml:space="preserve">from these </w:t>
      </w:r>
      <w:r w:rsidRPr="00AE38E1">
        <w:rPr>
          <w:rFonts w:ascii="Century" w:hAnsi="Century" w:cs="Times New Roman"/>
          <w:color w:val="1F497D" w:themeColor="dark2"/>
          <w:szCs w:val="24"/>
        </w:rPr>
        <w:t xml:space="preserve"> year-end reports </w:t>
      </w:r>
      <w:r w:rsidR="00661E45">
        <w:rPr>
          <w:rFonts w:ascii="Century" w:hAnsi="Century" w:cs="Times New Roman"/>
          <w:color w:val="1F497D" w:themeColor="dark2"/>
          <w:szCs w:val="24"/>
        </w:rPr>
        <w:t xml:space="preserve">in preparing </w:t>
      </w:r>
      <w:r w:rsidR="00234FF8">
        <w:rPr>
          <w:rFonts w:ascii="Century" w:hAnsi="Century" w:cs="Times New Roman"/>
          <w:color w:val="1F497D" w:themeColor="dark2"/>
          <w:szCs w:val="24"/>
        </w:rPr>
        <w:t xml:space="preserve">its </w:t>
      </w:r>
      <w:r w:rsidRPr="00AE38E1">
        <w:rPr>
          <w:rFonts w:ascii="Century" w:hAnsi="Century" w:cs="Times New Roman"/>
          <w:color w:val="1F497D" w:themeColor="dark2"/>
          <w:szCs w:val="24"/>
        </w:rPr>
        <w:t xml:space="preserve">annual </w:t>
      </w:r>
      <w:r w:rsidR="0035019B">
        <w:rPr>
          <w:rFonts w:ascii="Century" w:hAnsi="Century" w:cs="Times New Roman"/>
          <w:color w:val="1F497D" w:themeColor="dark2"/>
          <w:szCs w:val="24"/>
        </w:rPr>
        <w:t xml:space="preserve">legislative </w:t>
      </w:r>
      <w:r w:rsidRPr="00AE38E1">
        <w:rPr>
          <w:rFonts w:ascii="Century" w:hAnsi="Century" w:cs="Times New Roman"/>
          <w:color w:val="1F497D" w:themeColor="dark2"/>
          <w:szCs w:val="24"/>
        </w:rPr>
        <w:t xml:space="preserve">report pursuant to </w:t>
      </w:r>
      <w:r w:rsidRPr="00AE38E1">
        <w:rPr>
          <w:rFonts w:ascii="Times New Roman" w:hAnsi="Times New Roman" w:cs="Times New Roman"/>
          <w:color w:val="1F497D" w:themeColor="dark2"/>
          <w:szCs w:val="24"/>
        </w:rPr>
        <w:t>§</w:t>
      </w:r>
      <w:r w:rsidRPr="00AE38E1">
        <w:rPr>
          <w:rFonts w:ascii="Century" w:hAnsi="Century" w:cs="Times New Roman"/>
          <w:color w:val="1F497D" w:themeColor="dark2"/>
          <w:szCs w:val="24"/>
        </w:rPr>
        <w:t>13-3-115</w:t>
      </w:r>
      <w:r w:rsidR="00234FF8">
        <w:rPr>
          <w:rFonts w:ascii="Century" w:hAnsi="Century" w:cs="Times New Roman"/>
          <w:color w:val="1F497D" w:themeColor="dark2"/>
          <w:szCs w:val="24"/>
        </w:rPr>
        <w:t>, C.R.S.</w:t>
      </w:r>
      <w:r>
        <w:rPr>
          <w:rFonts w:ascii="Century" w:hAnsi="Century" w:cs="Times New Roman"/>
          <w:color w:val="1F497D" w:themeColor="dark2"/>
          <w:szCs w:val="24"/>
        </w:rPr>
        <w:t xml:space="preserve"> </w:t>
      </w:r>
    </w:p>
    <w:p w14:paraId="7AFFCBDE" w14:textId="77777777" w:rsidR="00BE0968" w:rsidRPr="007D0ACB" w:rsidRDefault="00BE0968" w:rsidP="002B1DA2">
      <w:pPr>
        <w:spacing w:after="0"/>
        <w:ind w:left="720" w:hanging="720"/>
        <w:jc w:val="both"/>
        <w:rPr>
          <w:rFonts w:ascii="Century" w:hAnsi="Century" w:cs="Times New Roman"/>
          <w:color w:val="1F497D" w:themeColor="dark2"/>
          <w:szCs w:val="24"/>
        </w:rPr>
      </w:pPr>
    </w:p>
    <w:sectPr w:rsidR="00BE0968" w:rsidRPr="007D0ACB" w:rsidSect="009F1A5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E70F" w14:textId="77777777" w:rsidR="00C4228E" w:rsidRDefault="00C4228E" w:rsidP="00942E34">
      <w:pPr>
        <w:spacing w:after="0" w:line="240" w:lineRule="auto"/>
      </w:pPr>
      <w:r>
        <w:separator/>
      </w:r>
    </w:p>
  </w:endnote>
  <w:endnote w:type="continuationSeparator" w:id="0">
    <w:p w14:paraId="5180D07D" w14:textId="77777777" w:rsidR="00C4228E" w:rsidRDefault="00C4228E" w:rsidP="0094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B451" w14:textId="6EADE2E8" w:rsidR="0003266C" w:rsidRPr="00B67860" w:rsidRDefault="0003266C" w:rsidP="0003266C">
    <w:pPr>
      <w:pStyle w:val="Footer"/>
      <w:tabs>
        <w:tab w:val="clear" w:pos="9360"/>
        <w:tab w:val="right" w:pos="10080"/>
      </w:tabs>
      <w:rPr>
        <w:rFonts w:ascii="Century" w:hAnsi="Century" w:cs="Times New Roman"/>
        <w:smallCaps/>
        <w:sz w:val="20"/>
        <w:szCs w:val="20"/>
      </w:rPr>
    </w:pPr>
    <w:r w:rsidRPr="002C6811">
      <w:rPr>
        <w:rFonts w:ascii="Century" w:hAnsi="Century" w:cs="Times New Roman"/>
        <w:small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EFCAF" wp14:editId="2A50A5EF">
              <wp:simplePos x="0" y="0"/>
              <wp:positionH relativeFrom="column">
                <wp:posOffset>37465</wp:posOffset>
              </wp:positionH>
              <wp:positionV relativeFrom="paragraph">
                <wp:posOffset>-130175</wp:posOffset>
              </wp:positionV>
              <wp:extent cx="63531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1F00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-10.25pt" to="503.2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" strokecolor="black [3213]" strokeweight=".5pt"/>
          </w:pict>
        </mc:Fallback>
      </mc:AlternateContent>
    </w:r>
    <w:r w:rsidR="00096F41" w:rsidRPr="002C6811">
      <w:rPr>
        <w:rFonts w:ascii="Century" w:hAnsi="Century" w:cs="Times New Roman"/>
        <w:smallCaps/>
        <w:sz w:val="20"/>
        <w:szCs w:val="20"/>
      </w:rPr>
      <w:t xml:space="preserve">REV. </w:t>
    </w:r>
    <w:r w:rsidR="002C6811">
      <w:rPr>
        <w:rFonts w:ascii="Century" w:hAnsi="Century" w:cs="Times New Roman"/>
        <w:smallCaps/>
        <w:sz w:val="20"/>
        <w:szCs w:val="20"/>
      </w:rPr>
      <w:t>1/26/23</w:t>
    </w:r>
    <w:r w:rsidRPr="00B67860">
      <w:rPr>
        <w:rFonts w:ascii="Century" w:hAnsi="Century" w:cs="Times New Roman"/>
        <w:smallCaps/>
        <w:sz w:val="20"/>
        <w:szCs w:val="20"/>
      </w:rPr>
      <w:tab/>
      <w:t xml:space="preserve">                  Page </w:t>
    </w:r>
    <w:r w:rsidRPr="00B67860">
      <w:rPr>
        <w:rFonts w:ascii="Century" w:hAnsi="Century" w:cs="Times New Roman"/>
        <w:smallCaps/>
        <w:sz w:val="20"/>
        <w:szCs w:val="20"/>
      </w:rPr>
      <w:fldChar w:fldCharType="begin"/>
    </w:r>
    <w:r w:rsidRPr="00B67860">
      <w:rPr>
        <w:rFonts w:ascii="Century" w:hAnsi="Century" w:cs="Times New Roman"/>
        <w:smallCaps/>
        <w:sz w:val="20"/>
        <w:szCs w:val="20"/>
      </w:rPr>
      <w:instrText xml:space="preserve"> PAGE   \* MERGEFORMAT </w:instrText>
    </w:r>
    <w:r w:rsidRPr="00B67860">
      <w:rPr>
        <w:rFonts w:ascii="Century" w:hAnsi="Century" w:cs="Times New Roman"/>
        <w:smallCaps/>
        <w:sz w:val="20"/>
        <w:szCs w:val="20"/>
      </w:rPr>
      <w:fldChar w:fldCharType="separate"/>
    </w:r>
    <w:r w:rsidR="00AE38E1">
      <w:rPr>
        <w:rFonts w:ascii="Century" w:hAnsi="Century" w:cs="Times New Roman"/>
        <w:smallCaps/>
        <w:noProof/>
        <w:sz w:val="20"/>
        <w:szCs w:val="20"/>
      </w:rPr>
      <w:t>1</w:t>
    </w:r>
    <w:r w:rsidRPr="00B67860">
      <w:rPr>
        <w:rFonts w:ascii="Century" w:hAnsi="Century" w:cs="Times New Roman"/>
        <w:smallCaps/>
        <w:noProof/>
        <w:sz w:val="20"/>
        <w:szCs w:val="20"/>
      </w:rPr>
      <w:fldChar w:fldCharType="end"/>
    </w:r>
    <w:r w:rsidRPr="00B67860">
      <w:rPr>
        <w:rFonts w:ascii="Century" w:hAnsi="Century" w:cs="Times New Roman"/>
        <w:smallCaps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0243" w14:textId="77777777" w:rsidR="00C4228E" w:rsidRDefault="00C4228E" w:rsidP="00942E34">
      <w:pPr>
        <w:spacing w:after="0" w:line="240" w:lineRule="auto"/>
      </w:pPr>
      <w:r>
        <w:separator/>
      </w:r>
    </w:p>
  </w:footnote>
  <w:footnote w:type="continuationSeparator" w:id="0">
    <w:p w14:paraId="70B1182F" w14:textId="77777777" w:rsidR="00C4228E" w:rsidRDefault="00C4228E" w:rsidP="0094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CD73" w14:textId="77777777" w:rsidR="0003266C" w:rsidRDefault="002C6811">
    <w:pPr>
      <w:pStyle w:val="Header"/>
    </w:pPr>
    <w:r>
      <w:rPr>
        <w:noProof/>
      </w:rPr>
      <w:pict w14:anchorId="0DF98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8051" o:spid="_x0000_s2056" type="#_x0000_t75" style="position:absolute;margin-left:0;margin-top:0;width:225pt;height:225pt;z-index:-251652096;mso-position-horizontal:center;mso-position-horizontal-relative:margin;mso-position-vertical:center;mso-position-vertical-relative:margin" o:allowincell="f">
          <v:imagedata r:id="rId1" o:title="Colorado-Courts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A761" w14:textId="10760C81" w:rsidR="008704BF" w:rsidRPr="008704BF" w:rsidRDefault="002C6811" w:rsidP="008704BF">
    <w:pPr>
      <w:pStyle w:val="Header"/>
      <w:jc w:val="right"/>
      <w:rPr>
        <w:rFonts w:ascii="Century" w:hAnsi="Century"/>
        <w:b/>
        <w:smallCaps/>
        <w:sz w:val="24"/>
      </w:rPr>
    </w:pPr>
    <w:r>
      <w:rPr>
        <w:rFonts w:ascii="Century" w:hAnsi="Century"/>
        <w:b/>
        <w:smallCaps/>
        <w:noProof/>
        <w:sz w:val="24"/>
      </w:rPr>
      <w:pict w14:anchorId="3946E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8052" o:spid="_x0000_s2057" type="#_x0000_t75" style="position:absolute;left:0;text-align:left;margin-left:0;margin-top:0;width:225pt;height:225pt;z-index:-251651072;mso-position-horizontal:center;mso-position-horizontal-relative:margin;mso-position-vertical:center;mso-position-vertical-relative:margin" o:allowincell="f">
          <v:imagedata r:id="rId1" o:title="Colorado-Courts-logo" gain="19661f" blacklevel="22938f"/>
          <w10:wrap anchorx="margin" anchory="margin"/>
        </v:shape>
      </w:pict>
    </w:r>
    <w:r w:rsidR="008704BF" w:rsidRPr="008704BF">
      <w:rPr>
        <w:rFonts w:ascii="Century" w:hAnsi="Century"/>
        <w:b/>
        <w:smallCaps/>
        <w:sz w:val="24"/>
      </w:rPr>
      <w:t xml:space="preserve">Adult Diversion </w:t>
    </w:r>
    <w:r w:rsidR="00096F41">
      <w:rPr>
        <w:rFonts w:ascii="Century" w:hAnsi="Century"/>
        <w:b/>
        <w:smallCaps/>
        <w:sz w:val="24"/>
      </w:rPr>
      <w:t xml:space="preserve">Application </w:t>
    </w:r>
    <w:r w:rsidR="008704BF" w:rsidRPr="008704BF">
      <w:rPr>
        <w:rFonts w:ascii="Century" w:hAnsi="Century"/>
        <w:b/>
        <w:smallCaps/>
        <w:sz w:val="24"/>
      </w:rPr>
      <w:t>Frequently Asked Questions – FY</w:t>
    </w:r>
    <w:r w:rsidR="00096F41">
      <w:rPr>
        <w:rFonts w:ascii="Century" w:hAnsi="Century"/>
        <w:b/>
        <w:smallCaps/>
        <w:sz w:val="24"/>
      </w:rPr>
      <w:t>2</w:t>
    </w:r>
    <w:r w:rsidR="00BB762F">
      <w:rPr>
        <w:rFonts w:ascii="Century" w:hAnsi="Century"/>
        <w:b/>
        <w:smallCaps/>
        <w:sz w:val="24"/>
      </w:rPr>
      <w:t>4</w:t>
    </w:r>
  </w:p>
  <w:p w14:paraId="46512EF9" w14:textId="77777777" w:rsidR="00942E34" w:rsidRPr="001C768B" w:rsidRDefault="001C768B" w:rsidP="001C76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8F84BD" wp14:editId="4CE447B0">
              <wp:simplePos x="0" y="0"/>
              <wp:positionH relativeFrom="column">
                <wp:posOffset>-1</wp:posOffset>
              </wp:positionH>
              <wp:positionV relativeFrom="paragraph">
                <wp:posOffset>92710</wp:posOffset>
              </wp:positionV>
              <wp:extent cx="63912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7B4A57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503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CC6C" w14:textId="77777777" w:rsidR="0003266C" w:rsidRDefault="002C6811">
    <w:pPr>
      <w:pStyle w:val="Header"/>
    </w:pPr>
    <w:r>
      <w:rPr>
        <w:noProof/>
      </w:rPr>
      <w:pict w14:anchorId="72FA8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8050" o:spid="_x0000_s2055" type="#_x0000_t75" style="position:absolute;margin-left:0;margin-top:0;width:225pt;height:225pt;z-index:-251653120;mso-position-horizontal:center;mso-position-horizontal-relative:margin;mso-position-vertical:center;mso-position-vertical-relative:margin" o:allowincell="f">
          <v:imagedata r:id="rId1" o:title="Colorado-Courts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255"/>
    <w:multiLevelType w:val="hybridMultilevel"/>
    <w:tmpl w:val="B8D6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28B"/>
    <w:rsid w:val="000267C0"/>
    <w:rsid w:val="0003266C"/>
    <w:rsid w:val="00042BF0"/>
    <w:rsid w:val="00096F41"/>
    <w:rsid w:val="000B7909"/>
    <w:rsid w:val="000E2585"/>
    <w:rsid w:val="000E7B60"/>
    <w:rsid w:val="000F5EB7"/>
    <w:rsid w:val="000F61C6"/>
    <w:rsid w:val="00111295"/>
    <w:rsid w:val="001768F5"/>
    <w:rsid w:val="001C768B"/>
    <w:rsid w:val="00234FF8"/>
    <w:rsid w:val="002A5377"/>
    <w:rsid w:val="002A7041"/>
    <w:rsid w:val="002B1DA2"/>
    <w:rsid w:val="002C6811"/>
    <w:rsid w:val="002D36CE"/>
    <w:rsid w:val="002E5BAE"/>
    <w:rsid w:val="00303FE7"/>
    <w:rsid w:val="0035019B"/>
    <w:rsid w:val="003D628B"/>
    <w:rsid w:val="004035B5"/>
    <w:rsid w:val="00581491"/>
    <w:rsid w:val="005A022B"/>
    <w:rsid w:val="005B23A2"/>
    <w:rsid w:val="00661E45"/>
    <w:rsid w:val="0068366E"/>
    <w:rsid w:val="006C3847"/>
    <w:rsid w:val="0070720F"/>
    <w:rsid w:val="00723FC1"/>
    <w:rsid w:val="007D0ACB"/>
    <w:rsid w:val="007E1C0A"/>
    <w:rsid w:val="00821D32"/>
    <w:rsid w:val="008704BF"/>
    <w:rsid w:val="008827CC"/>
    <w:rsid w:val="008F1BC2"/>
    <w:rsid w:val="00942E34"/>
    <w:rsid w:val="009828B5"/>
    <w:rsid w:val="009A19A2"/>
    <w:rsid w:val="009A728F"/>
    <w:rsid w:val="009F1A50"/>
    <w:rsid w:val="00A105AF"/>
    <w:rsid w:val="00A2162F"/>
    <w:rsid w:val="00A76A72"/>
    <w:rsid w:val="00AC177D"/>
    <w:rsid w:val="00AE38E1"/>
    <w:rsid w:val="00B04659"/>
    <w:rsid w:val="00B67860"/>
    <w:rsid w:val="00B830D7"/>
    <w:rsid w:val="00B91D71"/>
    <w:rsid w:val="00BB762F"/>
    <w:rsid w:val="00BE0968"/>
    <w:rsid w:val="00C4228E"/>
    <w:rsid w:val="00C82906"/>
    <w:rsid w:val="00C92FE8"/>
    <w:rsid w:val="00CC2721"/>
    <w:rsid w:val="00DB6FEC"/>
    <w:rsid w:val="00E063CA"/>
    <w:rsid w:val="00E23159"/>
    <w:rsid w:val="00EE215F"/>
    <w:rsid w:val="00F1206D"/>
    <w:rsid w:val="00F453A1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E253E3D"/>
  <w15:docId w15:val="{94729F97-2767-41AA-B521-10D4A80F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2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E34"/>
  </w:style>
  <w:style w:type="paragraph" w:styleId="Footer">
    <w:name w:val="footer"/>
    <w:basedOn w:val="Normal"/>
    <w:link w:val="FooterChar"/>
    <w:uiPriority w:val="99"/>
    <w:unhideWhenUsed/>
    <w:rsid w:val="00942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E34"/>
  </w:style>
  <w:style w:type="paragraph" w:styleId="BalloonText">
    <w:name w:val="Balloon Text"/>
    <w:basedOn w:val="Normal"/>
    <w:link w:val="BalloonTextChar"/>
    <w:uiPriority w:val="99"/>
    <w:semiHidden/>
    <w:unhideWhenUsed/>
    <w:rsid w:val="0094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3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501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1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Diversion Frequently Asked Questions – FY ’18</vt:lpstr>
    </vt:vector>
  </TitlesOfParts>
  <Company>Colorado Judicial Branch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Diversion Frequently Asked Questions – FY ’18</dc:title>
  <dc:creator>Colorado Judicial User</dc:creator>
  <cp:lastModifiedBy>hermocillo, desiree</cp:lastModifiedBy>
  <cp:revision>3</cp:revision>
  <dcterms:created xsi:type="dcterms:W3CDTF">2023-01-13T21:28:00Z</dcterms:created>
  <dcterms:modified xsi:type="dcterms:W3CDTF">2023-01-26T23:50:00Z</dcterms:modified>
</cp:coreProperties>
</file>